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3C45D" w14:textId="77777777" w:rsidR="00741569" w:rsidRPr="00CB73C0" w:rsidRDefault="00741569" w:rsidP="00781C1F">
      <w:pPr>
        <w:pStyle w:val="a6"/>
        <w:spacing w:after="0"/>
        <w:outlineLvl w:val="0"/>
        <w:rPr>
          <w:sz w:val="32"/>
          <w:szCs w:val="32"/>
        </w:rPr>
      </w:pPr>
      <w:r w:rsidRPr="00CB73C0">
        <w:rPr>
          <w:noProof/>
          <w:sz w:val="32"/>
          <w:szCs w:val="32"/>
        </w:rPr>
        <w:drawing>
          <wp:inline distT="0" distB="0" distL="0" distR="0" wp14:anchorId="224CB625" wp14:editId="73F46EE6">
            <wp:extent cx="540385" cy="659765"/>
            <wp:effectExtent l="0" t="0" r="0" b="6985"/>
            <wp:docPr id="1" name="Рисунок 1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0CEB9" w14:textId="77777777" w:rsidR="00741569" w:rsidRPr="00CB73C0" w:rsidRDefault="00741569" w:rsidP="00781C1F">
      <w:pPr>
        <w:spacing w:after="0" w:line="240" w:lineRule="auto"/>
        <w:ind w:left="0" w:right="0"/>
      </w:pPr>
    </w:p>
    <w:p w14:paraId="4C9745C1" w14:textId="77777777" w:rsidR="00741569" w:rsidRPr="00CB73C0" w:rsidRDefault="00741569" w:rsidP="00781C1F">
      <w:pPr>
        <w:pStyle w:val="a6"/>
        <w:spacing w:after="0"/>
        <w:outlineLvl w:val="0"/>
        <w:rPr>
          <w:b/>
          <w:sz w:val="32"/>
          <w:szCs w:val="32"/>
        </w:rPr>
      </w:pPr>
      <w:r w:rsidRPr="00CB73C0">
        <w:rPr>
          <w:b/>
          <w:sz w:val="32"/>
          <w:szCs w:val="32"/>
        </w:rPr>
        <w:t>КОНТРОЛЬНО-СЧЕТНАЯ ПАЛАТА</w:t>
      </w:r>
    </w:p>
    <w:p w14:paraId="625BDFF1" w14:textId="77777777" w:rsidR="00741569" w:rsidRPr="00CB73C0" w:rsidRDefault="00741569" w:rsidP="00781C1F">
      <w:pPr>
        <w:pStyle w:val="a6"/>
        <w:spacing w:after="0"/>
        <w:outlineLvl w:val="0"/>
        <w:rPr>
          <w:b/>
          <w:sz w:val="32"/>
          <w:szCs w:val="32"/>
        </w:rPr>
      </w:pPr>
      <w:r w:rsidRPr="00CB73C0">
        <w:rPr>
          <w:b/>
          <w:sz w:val="32"/>
          <w:szCs w:val="32"/>
        </w:rPr>
        <w:t>КОРСАКОВСКОГО ГОРОДСКОГО ОКРУГА</w:t>
      </w:r>
    </w:p>
    <w:p w14:paraId="79AB10CA" w14:textId="77777777" w:rsidR="00741569" w:rsidRPr="00CB73C0" w:rsidRDefault="00741569" w:rsidP="00781C1F">
      <w:pPr>
        <w:spacing w:after="0" w:line="240" w:lineRule="auto"/>
        <w:ind w:left="0" w:right="0"/>
        <w:jc w:val="center"/>
        <w:rPr>
          <w:b/>
          <w:sz w:val="10"/>
          <w:szCs w:val="10"/>
        </w:rPr>
      </w:pPr>
    </w:p>
    <w:p w14:paraId="32B01955" w14:textId="77777777" w:rsidR="00741569" w:rsidRPr="00CB73C0" w:rsidRDefault="00741569" w:rsidP="00781C1F">
      <w:pPr>
        <w:spacing w:after="0" w:line="240" w:lineRule="auto"/>
        <w:ind w:left="0" w:right="0"/>
        <w:jc w:val="center"/>
        <w:rPr>
          <w:sz w:val="24"/>
          <w:szCs w:val="24"/>
        </w:rPr>
      </w:pPr>
      <w:r w:rsidRPr="00CB73C0">
        <w:rPr>
          <w:sz w:val="24"/>
          <w:szCs w:val="24"/>
        </w:rPr>
        <w:t>694020, Сахалинская область, г. Корсаков, ул. Корсаковская, 14,</w:t>
      </w:r>
    </w:p>
    <w:p w14:paraId="28C8A6C6" w14:textId="77777777" w:rsidR="00741569" w:rsidRPr="00CB73C0" w:rsidRDefault="00741569" w:rsidP="00781C1F">
      <w:pPr>
        <w:spacing w:after="0" w:line="240" w:lineRule="auto"/>
        <w:ind w:left="0" w:right="0"/>
        <w:jc w:val="center"/>
        <w:rPr>
          <w:szCs w:val="28"/>
        </w:rPr>
      </w:pPr>
      <w:r w:rsidRPr="00CB73C0">
        <w:rPr>
          <w:sz w:val="24"/>
          <w:szCs w:val="24"/>
        </w:rPr>
        <w:t xml:space="preserve">тел. (424 35) 4-11-54, факс: (424 35) 4-11-54, </w:t>
      </w:r>
      <w:r w:rsidRPr="00CB73C0">
        <w:rPr>
          <w:sz w:val="24"/>
          <w:szCs w:val="24"/>
          <w:lang w:val="en-US"/>
        </w:rPr>
        <w:t>e</w:t>
      </w:r>
      <w:r w:rsidRPr="00CB73C0">
        <w:rPr>
          <w:sz w:val="24"/>
          <w:szCs w:val="24"/>
        </w:rPr>
        <w:t xml:space="preserve">-mail: </w:t>
      </w:r>
      <w:hyperlink r:id="rId9" w:history="1">
        <w:r w:rsidRPr="00CB73C0">
          <w:rPr>
            <w:rStyle w:val="a5"/>
            <w:sz w:val="24"/>
            <w:szCs w:val="24"/>
          </w:rPr>
          <w:t>k</w:t>
        </w:r>
        <w:r w:rsidRPr="00CB73C0">
          <w:rPr>
            <w:rStyle w:val="a5"/>
            <w:sz w:val="24"/>
            <w:szCs w:val="24"/>
            <w:lang w:val="en-US"/>
          </w:rPr>
          <w:t>spk</w:t>
        </w:r>
        <w:r w:rsidRPr="00CB73C0">
          <w:rPr>
            <w:rStyle w:val="a5"/>
            <w:sz w:val="24"/>
            <w:szCs w:val="24"/>
          </w:rPr>
          <w:t>orsakov@</w:t>
        </w:r>
        <w:r w:rsidRPr="00CB73C0">
          <w:rPr>
            <w:rStyle w:val="a5"/>
            <w:sz w:val="24"/>
            <w:szCs w:val="24"/>
            <w:lang w:val="en-US"/>
          </w:rPr>
          <w:t>mail</w:t>
        </w:r>
        <w:r w:rsidRPr="00CB73C0">
          <w:rPr>
            <w:rStyle w:val="a5"/>
            <w:sz w:val="24"/>
            <w:szCs w:val="24"/>
          </w:rPr>
          <w:t>.ru</w:t>
        </w:r>
      </w:hyperlink>
    </w:p>
    <w:p w14:paraId="34B2CC0D" w14:textId="77777777" w:rsidR="00741569" w:rsidRPr="0088730F" w:rsidRDefault="00741569" w:rsidP="00781C1F">
      <w:pPr>
        <w:spacing w:after="0" w:line="240" w:lineRule="auto"/>
        <w:ind w:left="0" w:right="0"/>
        <w:jc w:val="center"/>
        <w:rPr>
          <w:sz w:val="24"/>
          <w:szCs w:val="24"/>
          <w:lang w:val="de-DE"/>
        </w:rPr>
      </w:pPr>
      <w:r w:rsidRPr="00CB73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F5602" wp14:editId="15A3464C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057900" cy="0"/>
                <wp:effectExtent l="15240" t="10795" r="13335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6D3E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CB73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C9499" wp14:editId="4A6D8AE5">
                <wp:simplePos x="0" y="0"/>
                <wp:positionH relativeFrom="column">
                  <wp:posOffset>-1270</wp:posOffset>
                </wp:positionH>
                <wp:positionV relativeFrom="paragraph">
                  <wp:posOffset>56515</wp:posOffset>
                </wp:positionV>
                <wp:extent cx="6057900" cy="0"/>
                <wp:effectExtent l="13970" t="15240" r="1460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CDCB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27F51055" w14:textId="77777777" w:rsidR="0088730F" w:rsidRPr="0088730F" w:rsidRDefault="0088730F" w:rsidP="00781C1F">
      <w:pPr>
        <w:spacing w:after="0" w:line="240" w:lineRule="auto"/>
        <w:ind w:left="0" w:right="0" w:firstLine="0"/>
        <w:jc w:val="center"/>
        <w:outlineLvl w:val="1"/>
        <w:rPr>
          <w:sz w:val="24"/>
          <w:szCs w:val="24"/>
        </w:rPr>
      </w:pPr>
      <w:r w:rsidRPr="0088730F">
        <w:rPr>
          <w:sz w:val="24"/>
          <w:szCs w:val="24"/>
        </w:rPr>
        <w:t xml:space="preserve">Заключение </w:t>
      </w:r>
    </w:p>
    <w:p w14:paraId="7F804B11" w14:textId="23AB1689" w:rsidR="0088730F" w:rsidRPr="0088730F" w:rsidRDefault="0088730F" w:rsidP="00781C1F">
      <w:pPr>
        <w:spacing w:after="0" w:line="240" w:lineRule="auto"/>
        <w:ind w:left="0" w:right="0" w:firstLine="0"/>
        <w:jc w:val="center"/>
        <w:outlineLvl w:val="1"/>
        <w:rPr>
          <w:sz w:val="24"/>
          <w:szCs w:val="24"/>
        </w:rPr>
      </w:pPr>
      <w:r w:rsidRPr="0088730F">
        <w:rPr>
          <w:sz w:val="24"/>
          <w:szCs w:val="24"/>
        </w:rPr>
        <w:t xml:space="preserve">о результатах проведения экспертно-аналитического мероприятия </w:t>
      </w:r>
      <w:r w:rsidR="00781C1F">
        <w:rPr>
          <w:sz w:val="24"/>
          <w:szCs w:val="24"/>
        </w:rPr>
        <w:t>«</w:t>
      </w:r>
      <w:r>
        <w:rPr>
          <w:sz w:val="24"/>
          <w:szCs w:val="24"/>
        </w:rPr>
        <w:t xml:space="preserve">Экспертиза проекта решения о бюджете на 2025 год и на плановый период 2026 и 2027 годов, в том числе обоснованности показателей (параметров и характеристик) бюджета Корсаковского </w:t>
      </w:r>
      <w:r w:rsidR="00D22FDC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округа</w:t>
      </w:r>
      <w:r w:rsidR="00781C1F">
        <w:rPr>
          <w:sz w:val="24"/>
          <w:szCs w:val="24"/>
        </w:rPr>
        <w:t>»</w:t>
      </w:r>
    </w:p>
    <w:p w14:paraId="77CCC23C" w14:textId="77777777" w:rsidR="0088730F" w:rsidRPr="0088730F" w:rsidRDefault="0088730F" w:rsidP="00781C1F">
      <w:pPr>
        <w:spacing w:after="0" w:line="240" w:lineRule="auto"/>
        <w:ind w:left="0" w:right="0"/>
        <w:jc w:val="center"/>
        <w:outlineLvl w:val="1"/>
        <w:rPr>
          <w:sz w:val="24"/>
          <w:szCs w:val="24"/>
        </w:rPr>
      </w:pPr>
    </w:p>
    <w:p w14:paraId="19597694" w14:textId="7F924EA0" w:rsidR="00741569" w:rsidRPr="0088730F" w:rsidRDefault="0088730F" w:rsidP="00781C1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Экспертно-аналитическое мероприятие </w:t>
      </w:r>
      <w:r w:rsidR="00741569" w:rsidRPr="0088730F">
        <w:rPr>
          <w:rFonts w:ascii="Times New Roman" w:hAnsi="Times New Roman" w:cs="Times New Roman"/>
          <w:b w:val="0"/>
          <w:sz w:val="24"/>
          <w:szCs w:val="24"/>
        </w:rPr>
        <w:t xml:space="preserve">на проект Решения Собрания Корсаковского городского округа </w:t>
      </w:r>
      <w:r w:rsidR="00781C1F">
        <w:rPr>
          <w:rFonts w:ascii="Times New Roman" w:hAnsi="Times New Roman" w:cs="Times New Roman"/>
          <w:b w:val="0"/>
          <w:sz w:val="24"/>
          <w:szCs w:val="24"/>
        </w:rPr>
        <w:t>«</w:t>
      </w:r>
      <w:r w:rsidR="00741569" w:rsidRPr="0088730F">
        <w:rPr>
          <w:rFonts w:ascii="Times New Roman" w:hAnsi="Times New Roman" w:cs="Times New Roman"/>
          <w:b w:val="0"/>
          <w:sz w:val="24"/>
          <w:szCs w:val="24"/>
        </w:rPr>
        <w:t>О бюджете Корсаковского</w:t>
      </w:r>
      <w:r w:rsidR="009304D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</w:t>
      </w:r>
      <w:r w:rsidR="00741569" w:rsidRPr="0088730F">
        <w:rPr>
          <w:rFonts w:ascii="Times New Roman" w:hAnsi="Times New Roman" w:cs="Times New Roman"/>
          <w:b w:val="0"/>
          <w:sz w:val="24"/>
          <w:szCs w:val="24"/>
        </w:rPr>
        <w:t xml:space="preserve"> округа на 202</w:t>
      </w:r>
      <w:r w:rsidR="00EC3440" w:rsidRPr="0088730F">
        <w:rPr>
          <w:rFonts w:ascii="Times New Roman" w:hAnsi="Times New Roman" w:cs="Times New Roman"/>
          <w:b w:val="0"/>
          <w:sz w:val="24"/>
          <w:szCs w:val="24"/>
        </w:rPr>
        <w:t>5</w:t>
      </w:r>
      <w:r w:rsidR="00741569" w:rsidRPr="0088730F">
        <w:rPr>
          <w:rFonts w:ascii="Times New Roman" w:hAnsi="Times New Roman" w:cs="Times New Roman"/>
          <w:b w:val="0"/>
          <w:sz w:val="24"/>
          <w:szCs w:val="24"/>
        </w:rPr>
        <w:t xml:space="preserve"> год и на плановый период 202</w:t>
      </w:r>
      <w:r w:rsidR="00EC3440" w:rsidRPr="0088730F">
        <w:rPr>
          <w:rFonts w:ascii="Times New Roman" w:hAnsi="Times New Roman" w:cs="Times New Roman"/>
          <w:b w:val="0"/>
          <w:sz w:val="24"/>
          <w:szCs w:val="24"/>
        </w:rPr>
        <w:t>6</w:t>
      </w:r>
      <w:r w:rsidR="00741569" w:rsidRPr="0088730F">
        <w:rPr>
          <w:rFonts w:ascii="Times New Roman" w:hAnsi="Times New Roman" w:cs="Times New Roman"/>
          <w:b w:val="0"/>
          <w:sz w:val="24"/>
          <w:szCs w:val="24"/>
        </w:rPr>
        <w:t xml:space="preserve"> и 202</w:t>
      </w:r>
      <w:r w:rsidR="00EC3440" w:rsidRPr="0088730F">
        <w:rPr>
          <w:rFonts w:ascii="Times New Roman" w:hAnsi="Times New Roman" w:cs="Times New Roman"/>
          <w:b w:val="0"/>
          <w:sz w:val="24"/>
          <w:szCs w:val="24"/>
        </w:rPr>
        <w:t>7</w:t>
      </w:r>
      <w:r w:rsidR="00741569" w:rsidRPr="0088730F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 w:rsidR="00781C1F">
        <w:rPr>
          <w:rFonts w:ascii="Times New Roman" w:hAnsi="Times New Roman" w:cs="Times New Roman"/>
          <w:b w:val="0"/>
          <w:sz w:val="24"/>
          <w:szCs w:val="24"/>
        </w:rPr>
        <w:t>»</w:t>
      </w:r>
      <w:r w:rsidR="00741569" w:rsidRPr="0088730F">
        <w:rPr>
          <w:rFonts w:ascii="Times New Roman" w:hAnsi="Times New Roman" w:cs="Times New Roman"/>
          <w:b w:val="0"/>
          <w:sz w:val="24"/>
          <w:szCs w:val="24"/>
        </w:rPr>
        <w:t xml:space="preserve"> (далее – проект Решения о бюджете) подготовлено в соответствии с Бюджетным кодексом Российской Федерации от 31.07.1998 № 145-ФЗ (далее – БК РФ), Федеральным законом от 07.02.2011 № 6-ФЗ </w:t>
      </w:r>
      <w:r w:rsidR="00781C1F">
        <w:rPr>
          <w:rFonts w:ascii="Times New Roman" w:hAnsi="Times New Roman" w:cs="Times New Roman"/>
          <w:b w:val="0"/>
          <w:sz w:val="24"/>
          <w:szCs w:val="24"/>
        </w:rPr>
        <w:t>«</w:t>
      </w:r>
      <w:r w:rsidR="00741569" w:rsidRPr="0088730F">
        <w:rPr>
          <w:rFonts w:ascii="Times New Roman" w:hAnsi="Times New Roman" w:cs="Times New Roman"/>
          <w:b w:val="0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81C1F">
        <w:rPr>
          <w:rFonts w:ascii="Times New Roman" w:hAnsi="Times New Roman" w:cs="Times New Roman"/>
          <w:b w:val="0"/>
          <w:sz w:val="24"/>
          <w:szCs w:val="24"/>
        </w:rPr>
        <w:t>»</w:t>
      </w:r>
      <w:r w:rsidR="00741569" w:rsidRPr="0088730F">
        <w:rPr>
          <w:rFonts w:ascii="Times New Roman" w:hAnsi="Times New Roman" w:cs="Times New Roman"/>
          <w:b w:val="0"/>
          <w:sz w:val="24"/>
          <w:szCs w:val="24"/>
        </w:rPr>
        <w:t xml:space="preserve">, Решением Собрания Корсаковского городского округа от 08.08.2017 № 158 </w:t>
      </w:r>
      <w:r w:rsidR="00781C1F">
        <w:rPr>
          <w:rFonts w:ascii="Times New Roman" w:hAnsi="Times New Roman" w:cs="Times New Roman"/>
          <w:b w:val="0"/>
          <w:sz w:val="24"/>
          <w:szCs w:val="24"/>
        </w:rPr>
        <w:t>«</w:t>
      </w:r>
      <w:r w:rsidR="00741569" w:rsidRPr="0088730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бюджетном процессе в муниципальном образовании </w:t>
      </w:r>
      <w:r w:rsidR="00781C1F">
        <w:rPr>
          <w:rFonts w:ascii="Times New Roman" w:hAnsi="Times New Roman" w:cs="Times New Roman"/>
          <w:b w:val="0"/>
          <w:sz w:val="24"/>
          <w:szCs w:val="24"/>
        </w:rPr>
        <w:t>«</w:t>
      </w:r>
      <w:r w:rsidR="00741569" w:rsidRPr="0088730F">
        <w:rPr>
          <w:rFonts w:ascii="Times New Roman" w:hAnsi="Times New Roman" w:cs="Times New Roman"/>
          <w:b w:val="0"/>
          <w:sz w:val="24"/>
          <w:szCs w:val="24"/>
        </w:rPr>
        <w:t>Корсаковский городской округ</w:t>
      </w:r>
      <w:r w:rsidR="00781C1F">
        <w:rPr>
          <w:rFonts w:ascii="Times New Roman" w:hAnsi="Times New Roman" w:cs="Times New Roman"/>
          <w:b w:val="0"/>
          <w:sz w:val="24"/>
          <w:szCs w:val="24"/>
        </w:rPr>
        <w:t>»</w:t>
      </w:r>
      <w:r w:rsidR="00741569" w:rsidRPr="0088730F">
        <w:rPr>
          <w:rFonts w:ascii="Times New Roman" w:hAnsi="Times New Roman" w:cs="Times New Roman"/>
          <w:b w:val="0"/>
          <w:sz w:val="24"/>
          <w:szCs w:val="24"/>
        </w:rPr>
        <w:t xml:space="preserve"> Сахалинской области</w:t>
      </w:r>
      <w:r w:rsidR="00781C1F">
        <w:rPr>
          <w:rFonts w:ascii="Times New Roman" w:hAnsi="Times New Roman" w:cs="Times New Roman"/>
          <w:b w:val="0"/>
          <w:sz w:val="24"/>
          <w:szCs w:val="24"/>
        </w:rPr>
        <w:t>»</w:t>
      </w:r>
      <w:r w:rsidR="00741569" w:rsidRPr="0088730F">
        <w:rPr>
          <w:rFonts w:ascii="Times New Roman" w:hAnsi="Times New Roman" w:cs="Times New Roman"/>
          <w:b w:val="0"/>
          <w:sz w:val="24"/>
          <w:szCs w:val="24"/>
        </w:rPr>
        <w:t xml:space="preserve"> (далее- Положение о бюджетном процессе).</w:t>
      </w:r>
    </w:p>
    <w:p w14:paraId="647729D3" w14:textId="0A01C8EB" w:rsidR="0005423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Объект экспертно-аналитического мероприятия: </w:t>
      </w:r>
      <w:r w:rsidR="00054239">
        <w:rPr>
          <w:sz w:val="24"/>
          <w:szCs w:val="24"/>
        </w:rPr>
        <w:t>м</w:t>
      </w:r>
      <w:r w:rsidRPr="00741569">
        <w:rPr>
          <w:sz w:val="24"/>
          <w:szCs w:val="24"/>
        </w:rPr>
        <w:t xml:space="preserve">униципальное </w:t>
      </w:r>
      <w:r w:rsidR="00741569" w:rsidRPr="00741569">
        <w:rPr>
          <w:sz w:val="24"/>
          <w:szCs w:val="24"/>
        </w:rPr>
        <w:t xml:space="preserve">образование </w:t>
      </w:r>
      <w:r w:rsidR="00781C1F">
        <w:rPr>
          <w:sz w:val="24"/>
          <w:szCs w:val="24"/>
        </w:rPr>
        <w:t>«</w:t>
      </w:r>
      <w:r w:rsidR="00054239">
        <w:rPr>
          <w:sz w:val="24"/>
          <w:szCs w:val="24"/>
        </w:rPr>
        <w:t>Корсаковский городской округ</w:t>
      </w:r>
      <w:r w:rsidR="00781C1F">
        <w:rPr>
          <w:sz w:val="24"/>
          <w:szCs w:val="24"/>
        </w:rPr>
        <w:t>»</w:t>
      </w:r>
      <w:r w:rsidR="00C2495B">
        <w:rPr>
          <w:sz w:val="24"/>
          <w:szCs w:val="24"/>
        </w:rPr>
        <w:t xml:space="preserve"> (далее- муниципальное образование)</w:t>
      </w:r>
      <w:r w:rsidR="00054239">
        <w:rPr>
          <w:sz w:val="24"/>
          <w:szCs w:val="24"/>
        </w:rPr>
        <w:t>.</w:t>
      </w:r>
      <w:r w:rsidRPr="00741569">
        <w:rPr>
          <w:sz w:val="24"/>
          <w:szCs w:val="24"/>
        </w:rPr>
        <w:t xml:space="preserve"> </w:t>
      </w:r>
    </w:p>
    <w:p w14:paraId="2FFE1CEA" w14:textId="5B4440CF" w:rsidR="000500FD" w:rsidRPr="0074156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Цели экспертизы:  </w:t>
      </w:r>
    </w:p>
    <w:p w14:paraId="42A7F7D4" w14:textId="2B78A01D" w:rsidR="000500FD" w:rsidRPr="00741569" w:rsidRDefault="00054239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24359" w:rsidRPr="00741569">
        <w:rPr>
          <w:sz w:val="24"/>
          <w:szCs w:val="24"/>
        </w:rPr>
        <w:t xml:space="preserve">проверка исполнения бюджетного законодательства при разработке проекта бюджета муниципального образования; </w:t>
      </w:r>
    </w:p>
    <w:p w14:paraId="40DB4A0C" w14:textId="21BA9A95" w:rsidR="000500FD" w:rsidRPr="00741569" w:rsidRDefault="00C24359" w:rsidP="00781C1F">
      <w:pPr>
        <w:numPr>
          <w:ilvl w:val="0"/>
          <w:numId w:val="1"/>
        </w:numPr>
        <w:spacing w:after="0" w:line="240" w:lineRule="auto"/>
        <w:ind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анализ наличия и оценка состояния нормативной и методической базы, регулирующей </w:t>
      </w:r>
      <w:r w:rsidR="00741569" w:rsidRPr="00741569">
        <w:rPr>
          <w:sz w:val="24"/>
          <w:szCs w:val="24"/>
        </w:rPr>
        <w:t>порядок формирования</w:t>
      </w:r>
      <w:r w:rsidRPr="00741569">
        <w:rPr>
          <w:sz w:val="24"/>
          <w:szCs w:val="24"/>
        </w:rPr>
        <w:t xml:space="preserve"> и расчетов параметров основных показателей проекта бюджета муниципального образования;  </w:t>
      </w:r>
    </w:p>
    <w:p w14:paraId="37B47385" w14:textId="1CE4A64D" w:rsidR="000500FD" w:rsidRPr="00741569" w:rsidRDefault="00054239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24359" w:rsidRPr="00741569">
        <w:rPr>
          <w:sz w:val="24"/>
          <w:szCs w:val="24"/>
        </w:rPr>
        <w:t xml:space="preserve">оценка объективности, реалистичности планируемых объемов доходных и расходных статей в проекте бюджета муниципального образования. </w:t>
      </w:r>
    </w:p>
    <w:p w14:paraId="0EDE44A3" w14:textId="75406FEB" w:rsidR="000500FD" w:rsidRPr="0074156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 Срок проведения экспертно-</w:t>
      </w:r>
      <w:r w:rsidR="00741569" w:rsidRPr="00741569">
        <w:rPr>
          <w:sz w:val="24"/>
          <w:szCs w:val="24"/>
        </w:rPr>
        <w:t>аналитического мероприятия</w:t>
      </w:r>
      <w:r w:rsidRPr="00741569">
        <w:rPr>
          <w:sz w:val="24"/>
          <w:szCs w:val="24"/>
        </w:rPr>
        <w:t>:</w:t>
      </w:r>
      <w:r w:rsidR="00054239">
        <w:rPr>
          <w:sz w:val="24"/>
          <w:szCs w:val="24"/>
        </w:rPr>
        <w:t xml:space="preserve"> </w:t>
      </w:r>
      <w:r w:rsidRPr="00741569">
        <w:rPr>
          <w:sz w:val="24"/>
          <w:szCs w:val="24"/>
        </w:rPr>
        <w:t>с</w:t>
      </w:r>
      <w:r w:rsidR="00054239">
        <w:rPr>
          <w:sz w:val="24"/>
          <w:szCs w:val="24"/>
        </w:rPr>
        <w:t xml:space="preserve"> 18 ноября по 02 декабря 2024 года.</w:t>
      </w:r>
      <w:r w:rsidRPr="00741569">
        <w:rPr>
          <w:sz w:val="24"/>
          <w:szCs w:val="24"/>
        </w:rPr>
        <w:t xml:space="preserve"> </w:t>
      </w:r>
    </w:p>
    <w:p w14:paraId="7F3D9ABE" w14:textId="4D167DD7" w:rsidR="000500FD" w:rsidRPr="0074156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Результаты </w:t>
      </w:r>
      <w:r w:rsidR="00054239">
        <w:rPr>
          <w:sz w:val="24"/>
          <w:szCs w:val="24"/>
        </w:rPr>
        <w:t xml:space="preserve">экспертно-аналитического </w:t>
      </w:r>
      <w:r w:rsidRPr="00741569">
        <w:rPr>
          <w:sz w:val="24"/>
          <w:szCs w:val="24"/>
        </w:rPr>
        <w:t xml:space="preserve">мероприятия </w:t>
      </w:r>
    </w:p>
    <w:p w14:paraId="68A26806" w14:textId="7EE8873B" w:rsidR="000500FD" w:rsidRPr="0074156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 1. </w:t>
      </w:r>
      <w:r w:rsidRPr="00741569">
        <w:rPr>
          <w:sz w:val="24"/>
          <w:szCs w:val="24"/>
          <w:u w:val="single" w:color="000000"/>
        </w:rPr>
        <w:t>Общие положения</w:t>
      </w:r>
    </w:p>
    <w:p w14:paraId="21BAE3C4" w14:textId="6967B1EA" w:rsidR="000500FD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 В соответствии с</w:t>
      </w:r>
      <w:r w:rsidR="00EF67CF">
        <w:rPr>
          <w:sz w:val="24"/>
          <w:szCs w:val="24"/>
        </w:rPr>
        <w:t>о статьей 54</w:t>
      </w:r>
      <w:r w:rsidRPr="00741569">
        <w:rPr>
          <w:sz w:val="24"/>
          <w:szCs w:val="24"/>
        </w:rPr>
        <w:t xml:space="preserve"> </w:t>
      </w:r>
      <w:r w:rsidR="00EF67CF" w:rsidRPr="00A2498C">
        <w:rPr>
          <w:sz w:val="24"/>
          <w:szCs w:val="24"/>
        </w:rPr>
        <w:t>Положения о бюджетном процессе</w:t>
      </w:r>
      <w:r w:rsidRPr="00741569">
        <w:rPr>
          <w:sz w:val="24"/>
          <w:szCs w:val="24"/>
        </w:rPr>
        <w:t>, проект бюджета муниципального образования с</w:t>
      </w:r>
      <w:r w:rsidR="00EF67CF">
        <w:rPr>
          <w:sz w:val="24"/>
          <w:szCs w:val="24"/>
        </w:rPr>
        <w:t>формирован</w:t>
      </w:r>
      <w:r w:rsidRPr="00741569">
        <w:rPr>
          <w:sz w:val="24"/>
          <w:szCs w:val="24"/>
        </w:rPr>
        <w:t xml:space="preserve"> сроком на три года - очередной финансовый год и плановый период. </w:t>
      </w:r>
    </w:p>
    <w:p w14:paraId="414E7FF9" w14:textId="77777777" w:rsidR="00C2495B" w:rsidRDefault="00C2495B" w:rsidP="00781C1F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Pr="007B1A7A">
        <w:rPr>
          <w:sz w:val="24"/>
          <w:szCs w:val="24"/>
        </w:rPr>
        <w:t xml:space="preserve">роект Решения </w:t>
      </w:r>
      <w:r>
        <w:rPr>
          <w:sz w:val="24"/>
          <w:szCs w:val="24"/>
        </w:rPr>
        <w:t xml:space="preserve">о бюджете </w:t>
      </w:r>
      <w:r w:rsidRPr="007B1A7A">
        <w:rPr>
          <w:sz w:val="24"/>
          <w:szCs w:val="24"/>
        </w:rPr>
        <w:t xml:space="preserve">внесен в </w:t>
      </w:r>
      <w:r>
        <w:rPr>
          <w:sz w:val="24"/>
          <w:szCs w:val="24"/>
        </w:rPr>
        <w:t xml:space="preserve">Собрание Корсаковского городского округа </w:t>
      </w:r>
      <w:r w:rsidRPr="00A2498C">
        <w:rPr>
          <w:sz w:val="24"/>
          <w:szCs w:val="24"/>
        </w:rPr>
        <w:t>в срок, установленный статьей 185 Б</w:t>
      </w:r>
      <w:r>
        <w:rPr>
          <w:sz w:val="24"/>
          <w:szCs w:val="24"/>
        </w:rPr>
        <w:t xml:space="preserve">К </w:t>
      </w:r>
      <w:r w:rsidRPr="00A2498C">
        <w:rPr>
          <w:sz w:val="24"/>
          <w:szCs w:val="24"/>
        </w:rPr>
        <w:t>РФ</w:t>
      </w:r>
      <w:r>
        <w:rPr>
          <w:sz w:val="24"/>
          <w:szCs w:val="24"/>
        </w:rPr>
        <w:t xml:space="preserve"> и направлен на электронный адрес контрольно-счетной палаты Корсаковского городского округа, с приложением пакета документов и материалов к проекту Решения о бюджете в </w:t>
      </w:r>
      <w:r w:rsidRPr="00A2498C">
        <w:rPr>
          <w:sz w:val="24"/>
          <w:szCs w:val="24"/>
        </w:rPr>
        <w:t>соответств</w:t>
      </w:r>
      <w:r>
        <w:rPr>
          <w:sz w:val="24"/>
          <w:szCs w:val="24"/>
        </w:rPr>
        <w:t xml:space="preserve">ии со статьей </w:t>
      </w:r>
      <w:r w:rsidRPr="00A2498C">
        <w:rPr>
          <w:sz w:val="24"/>
          <w:szCs w:val="24"/>
        </w:rPr>
        <w:t>184.2 Б</w:t>
      </w:r>
      <w:r>
        <w:rPr>
          <w:sz w:val="24"/>
          <w:szCs w:val="24"/>
        </w:rPr>
        <w:t xml:space="preserve">К </w:t>
      </w:r>
      <w:r w:rsidRPr="00A2498C">
        <w:rPr>
          <w:sz w:val="24"/>
          <w:szCs w:val="24"/>
        </w:rPr>
        <w:t>РФ</w:t>
      </w:r>
      <w:r>
        <w:rPr>
          <w:sz w:val="24"/>
          <w:szCs w:val="24"/>
        </w:rPr>
        <w:t>.</w:t>
      </w:r>
    </w:p>
    <w:p w14:paraId="56F50383" w14:textId="77777777" w:rsidR="00EF7B48" w:rsidRDefault="00EF7B48" w:rsidP="00781C1F">
      <w:pPr>
        <w:spacing w:after="0" w:line="240" w:lineRule="auto"/>
        <w:ind w:left="0" w:right="0" w:firstLine="567"/>
        <w:contextualSpacing/>
        <w:rPr>
          <w:sz w:val="24"/>
          <w:szCs w:val="24"/>
        </w:rPr>
      </w:pPr>
    </w:p>
    <w:p w14:paraId="62756C9B" w14:textId="2827CE73" w:rsidR="000500FD" w:rsidRPr="0074156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 2.</w:t>
      </w:r>
      <w:r w:rsidR="00C2495B">
        <w:rPr>
          <w:sz w:val="24"/>
          <w:szCs w:val="24"/>
        </w:rPr>
        <w:t xml:space="preserve"> </w:t>
      </w:r>
      <w:r w:rsidRPr="00741569">
        <w:rPr>
          <w:sz w:val="24"/>
          <w:szCs w:val="24"/>
          <w:u w:val="single" w:color="000000"/>
        </w:rPr>
        <w:t>Основы составления проекта бюджета, обоснованность прогноза</w:t>
      </w:r>
      <w:r w:rsidRPr="00741569">
        <w:rPr>
          <w:sz w:val="24"/>
          <w:szCs w:val="24"/>
        </w:rPr>
        <w:t xml:space="preserve"> </w:t>
      </w:r>
      <w:r w:rsidRPr="00741569">
        <w:rPr>
          <w:sz w:val="24"/>
          <w:szCs w:val="24"/>
          <w:u w:val="single" w:color="000000"/>
        </w:rPr>
        <w:t>социально-экономического развития муниципального образования</w:t>
      </w:r>
    </w:p>
    <w:p w14:paraId="6758395A" w14:textId="0816F488" w:rsidR="000500FD" w:rsidRPr="0074156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>Основы составления проекта бюджета определены в</w:t>
      </w:r>
      <w:r w:rsidR="00C2495B">
        <w:rPr>
          <w:sz w:val="24"/>
          <w:szCs w:val="24"/>
        </w:rPr>
        <w:t xml:space="preserve"> разделе 7 </w:t>
      </w:r>
      <w:r w:rsidR="00C2495B" w:rsidRPr="00A2498C">
        <w:rPr>
          <w:sz w:val="24"/>
          <w:szCs w:val="24"/>
        </w:rPr>
        <w:t>Положения о бюджетном процессе</w:t>
      </w:r>
      <w:r w:rsidRPr="00741569">
        <w:rPr>
          <w:sz w:val="24"/>
          <w:szCs w:val="24"/>
        </w:rPr>
        <w:t xml:space="preserve">. </w:t>
      </w:r>
    </w:p>
    <w:p w14:paraId="3E9D16A0" w14:textId="6892229F" w:rsidR="000500FD" w:rsidRPr="0074156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lastRenderedPageBreak/>
        <w:t xml:space="preserve">Составлению проекта бюджета муниципального </w:t>
      </w:r>
      <w:r w:rsidR="00741569" w:rsidRPr="00741569">
        <w:rPr>
          <w:sz w:val="24"/>
          <w:szCs w:val="24"/>
        </w:rPr>
        <w:t>образования предшествовала</w:t>
      </w:r>
      <w:r w:rsidRPr="00741569">
        <w:rPr>
          <w:sz w:val="24"/>
          <w:szCs w:val="24"/>
        </w:rPr>
        <w:t xml:space="preserve"> подготовка следующих документов: </w:t>
      </w:r>
    </w:p>
    <w:p w14:paraId="2B79C54D" w14:textId="42C82D42" w:rsidR="000500FD" w:rsidRPr="007C1792" w:rsidRDefault="007C1792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C179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C24359" w:rsidRPr="007C1792">
        <w:rPr>
          <w:sz w:val="24"/>
          <w:szCs w:val="24"/>
        </w:rPr>
        <w:t>Основные направления налоговой и бюджетной политики муниципального образования на 202</w:t>
      </w:r>
      <w:r w:rsidR="007A6D2E" w:rsidRPr="007C1792">
        <w:rPr>
          <w:sz w:val="24"/>
          <w:szCs w:val="24"/>
        </w:rPr>
        <w:t>5</w:t>
      </w:r>
      <w:r w:rsidR="00C24359" w:rsidRPr="007C1792">
        <w:rPr>
          <w:sz w:val="24"/>
          <w:szCs w:val="24"/>
        </w:rPr>
        <w:t xml:space="preserve"> год и плановый период 202</w:t>
      </w:r>
      <w:r w:rsidR="007A6D2E" w:rsidRPr="007C1792">
        <w:rPr>
          <w:sz w:val="24"/>
          <w:szCs w:val="24"/>
        </w:rPr>
        <w:t>6</w:t>
      </w:r>
      <w:r w:rsidR="00C24359" w:rsidRPr="007C1792">
        <w:rPr>
          <w:sz w:val="24"/>
          <w:szCs w:val="24"/>
        </w:rPr>
        <w:t xml:space="preserve"> и 202</w:t>
      </w:r>
      <w:r w:rsidR="007A6D2E" w:rsidRPr="007C1792">
        <w:rPr>
          <w:sz w:val="24"/>
          <w:szCs w:val="24"/>
        </w:rPr>
        <w:t>7</w:t>
      </w:r>
      <w:r w:rsidR="00C24359" w:rsidRPr="007C1792">
        <w:rPr>
          <w:sz w:val="24"/>
          <w:szCs w:val="24"/>
        </w:rPr>
        <w:t xml:space="preserve"> годов /</w:t>
      </w:r>
      <w:r w:rsidR="009304DB">
        <w:rPr>
          <w:sz w:val="24"/>
          <w:szCs w:val="24"/>
        </w:rPr>
        <w:t>п</w:t>
      </w:r>
      <w:r w:rsidR="00C24359" w:rsidRPr="007C1792">
        <w:rPr>
          <w:sz w:val="24"/>
          <w:szCs w:val="24"/>
        </w:rPr>
        <w:t>остановление</w:t>
      </w:r>
      <w:r w:rsidR="009304DB">
        <w:rPr>
          <w:sz w:val="24"/>
          <w:szCs w:val="24"/>
        </w:rPr>
        <w:t xml:space="preserve"> администрации Корсаковского городского округа</w:t>
      </w:r>
      <w:r w:rsidR="00C24359" w:rsidRPr="007C1792">
        <w:rPr>
          <w:sz w:val="24"/>
          <w:szCs w:val="24"/>
        </w:rPr>
        <w:t xml:space="preserve"> № </w:t>
      </w:r>
      <w:r w:rsidR="00CD5F32" w:rsidRPr="007C1792">
        <w:rPr>
          <w:sz w:val="24"/>
          <w:szCs w:val="24"/>
        </w:rPr>
        <w:t xml:space="preserve">2700 </w:t>
      </w:r>
      <w:r w:rsidR="00C24359" w:rsidRPr="007C1792">
        <w:rPr>
          <w:sz w:val="24"/>
          <w:szCs w:val="24"/>
        </w:rPr>
        <w:t xml:space="preserve">от </w:t>
      </w:r>
      <w:r w:rsidR="00CD5F32" w:rsidRPr="007C1792">
        <w:rPr>
          <w:sz w:val="24"/>
          <w:szCs w:val="24"/>
        </w:rPr>
        <w:t>28.10.2024</w:t>
      </w:r>
      <w:r w:rsidR="00C24359" w:rsidRPr="007C1792">
        <w:rPr>
          <w:sz w:val="24"/>
          <w:szCs w:val="24"/>
        </w:rPr>
        <w:t>/</w:t>
      </w:r>
      <w:r w:rsidR="00941EB7" w:rsidRPr="007C1792">
        <w:rPr>
          <w:sz w:val="24"/>
          <w:szCs w:val="24"/>
        </w:rPr>
        <w:t>,</w:t>
      </w:r>
      <w:r w:rsidR="00C24359" w:rsidRPr="007C1792">
        <w:rPr>
          <w:sz w:val="24"/>
          <w:szCs w:val="24"/>
        </w:rPr>
        <w:t xml:space="preserve"> </w:t>
      </w:r>
    </w:p>
    <w:p w14:paraId="164ADB4A" w14:textId="16D4A886" w:rsidR="000500FD" w:rsidRPr="00CD5F32" w:rsidRDefault="007C1792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24359" w:rsidRPr="00CD5F32">
        <w:rPr>
          <w:sz w:val="24"/>
          <w:szCs w:val="24"/>
        </w:rPr>
        <w:t xml:space="preserve">Прогноз </w:t>
      </w:r>
      <w:r w:rsidR="00C24359" w:rsidRPr="00CD5F32">
        <w:rPr>
          <w:sz w:val="24"/>
          <w:szCs w:val="24"/>
        </w:rPr>
        <w:tab/>
        <w:t xml:space="preserve">социально-экономического </w:t>
      </w:r>
      <w:r w:rsidR="00C24359" w:rsidRPr="00CD5F32">
        <w:rPr>
          <w:sz w:val="24"/>
          <w:szCs w:val="24"/>
        </w:rPr>
        <w:tab/>
        <w:t xml:space="preserve">развития </w:t>
      </w:r>
      <w:r w:rsidR="00C24359" w:rsidRPr="00CD5F32">
        <w:rPr>
          <w:sz w:val="24"/>
          <w:szCs w:val="24"/>
        </w:rPr>
        <w:tab/>
        <w:t>муниципального образования на 202</w:t>
      </w:r>
      <w:r w:rsidR="007A6D2E" w:rsidRPr="00CD5F32">
        <w:rPr>
          <w:sz w:val="24"/>
          <w:szCs w:val="24"/>
        </w:rPr>
        <w:t>5</w:t>
      </w:r>
      <w:r w:rsidR="00CD5F32" w:rsidRPr="00CD5F32">
        <w:rPr>
          <w:sz w:val="24"/>
          <w:szCs w:val="24"/>
        </w:rPr>
        <w:t>-2027 годы</w:t>
      </w:r>
      <w:r w:rsidR="00C24359" w:rsidRPr="00CD5F32">
        <w:rPr>
          <w:sz w:val="24"/>
          <w:szCs w:val="24"/>
        </w:rPr>
        <w:t xml:space="preserve"> /</w:t>
      </w:r>
      <w:r w:rsidR="009304DB">
        <w:rPr>
          <w:sz w:val="24"/>
          <w:szCs w:val="24"/>
        </w:rPr>
        <w:t>п</w:t>
      </w:r>
      <w:r w:rsidR="00941EB7" w:rsidRPr="00CD5F32">
        <w:rPr>
          <w:sz w:val="24"/>
          <w:szCs w:val="24"/>
        </w:rPr>
        <w:t>остановление</w:t>
      </w:r>
      <w:r w:rsidR="009304DB">
        <w:rPr>
          <w:sz w:val="24"/>
          <w:szCs w:val="24"/>
        </w:rPr>
        <w:t xml:space="preserve"> администрации Корсаковского городского округа</w:t>
      </w:r>
      <w:r w:rsidR="00941EB7" w:rsidRPr="00CD5F32">
        <w:rPr>
          <w:sz w:val="24"/>
          <w:szCs w:val="24"/>
        </w:rPr>
        <w:t xml:space="preserve"> № </w:t>
      </w:r>
      <w:r w:rsidR="00CD5F32" w:rsidRPr="00CD5F32">
        <w:rPr>
          <w:sz w:val="24"/>
          <w:szCs w:val="24"/>
        </w:rPr>
        <w:t xml:space="preserve">1860 </w:t>
      </w:r>
      <w:r w:rsidR="00941EB7" w:rsidRPr="00CD5F32">
        <w:rPr>
          <w:sz w:val="24"/>
          <w:szCs w:val="24"/>
        </w:rPr>
        <w:t xml:space="preserve">от </w:t>
      </w:r>
      <w:r w:rsidR="00CD5F32" w:rsidRPr="00CD5F32">
        <w:rPr>
          <w:sz w:val="24"/>
          <w:szCs w:val="24"/>
        </w:rPr>
        <w:t>29.07.2024</w:t>
      </w:r>
      <w:r w:rsidR="00C24359" w:rsidRPr="00CD5F32">
        <w:rPr>
          <w:sz w:val="24"/>
          <w:szCs w:val="24"/>
        </w:rPr>
        <w:t xml:space="preserve">/.  </w:t>
      </w:r>
    </w:p>
    <w:p w14:paraId="50CB5B28" w14:textId="59715822" w:rsidR="000500FD" w:rsidRPr="0074156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Прогноз социально-экономического развития муниципального образования, соответствует положениям, содержащимся </w:t>
      </w:r>
      <w:r w:rsidR="008E2001">
        <w:rPr>
          <w:sz w:val="24"/>
          <w:szCs w:val="24"/>
        </w:rPr>
        <w:t xml:space="preserve">в </w:t>
      </w:r>
      <w:r w:rsidRPr="00741569">
        <w:rPr>
          <w:sz w:val="24"/>
          <w:szCs w:val="24"/>
        </w:rPr>
        <w:t>прогноз</w:t>
      </w:r>
      <w:r w:rsidR="008E2001">
        <w:rPr>
          <w:sz w:val="24"/>
          <w:szCs w:val="24"/>
        </w:rPr>
        <w:t>е</w:t>
      </w:r>
      <w:r w:rsidRPr="00741569">
        <w:rPr>
          <w:sz w:val="24"/>
          <w:szCs w:val="24"/>
        </w:rPr>
        <w:t xml:space="preserve"> </w:t>
      </w:r>
      <w:r w:rsidR="00741569" w:rsidRPr="00741569">
        <w:rPr>
          <w:sz w:val="24"/>
          <w:szCs w:val="24"/>
        </w:rPr>
        <w:t>социально-экономического</w:t>
      </w:r>
      <w:r w:rsidRPr="00741569">
        <w:rPr>
          <w:sz w:val="24"/>
          <w:szCs w:val="24"/>
        </w:rPr>
        <w:t xml:space="preserve"> развития и основным направлениям бюджетной и налоговой политики </w:t>
      </w:r>
      <w:r w:rsidR="009C2B20">
        <w:rPr>
          <w:sz w:val="24"/>
          <w:szCs w:val="24"/>
        </w:rPr>
        <w:t>Сахалинской области</w:t>
      </w:r>
      <w:r w:rsidRPr="00741569">
        <w:rPr>
          <w:sz w:val="24"/>
          <w:szCs w:val="24"/>
        </w:rPr>
        <w:t xml:space="preserve"> на 202</w:t>
      </w:r>
      <w:r w:rsidR="007A6D2E">
        <w:rPr>
          <w:sz w:val="24"/>
          <w:szCs w:val="24"/>
        </w:rPr>
        <w:t>5</w:t>
      </w:r>
      <w:r w:rsidRPr="00741569">
        <w:rPr>
          <w:sz w:val="24"/>
          <w:szCs w:val="24"/>
        </w:rPr>
        <w:t xml:space="preserve"> год и на плановый период 202</w:t>
      </w:r>
      <w:r w:rsidR="009C2B20">
        <w:rPr>
          <w:sz w:val="24"/>
          <w:szCs w:val="24"/>
        </w:rPr>
        <w:t>5</w:t>
      </w:r>
      <w:r w:rsidRPr="00741569">
        <w:rPr>
          <w:sz w:val="24"/>
          <w:szCs w:val="24"/>
        </w:rPr>
        <w:t xml:space="preserve"> и 202</w:t>
      </w:r>
      <w:r w:rsidR="009C2B20">
        <w:rPr>
          <w:sz w:val="24"/>
          <w:szCs w:val="24"/>
        </w:rPr>
        <w:t>6</w:t>
      </w:r>
      <w:r w:rsidRPr="00741569">
        <w:rPr>
          <w:sz w:val="24"/>
          <w:szCs w:val="24"/>
        </w:rPr>
        <w:t xml:space="preserve"> годов. </w:t>
      </w:r>
    </w:p>
    <w:p w14:paraId="2474ECFE" w14:textId="03DE5F58" w:rsidR="000500FD" w:rsidRPr="0074156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>Нормативно-методическая база, используемая при составлении проекта бюджета</w:t>
      </w:r>
      <w:r w:rsidR="009C2B20">
        <w:rPr>
          <w:sz w:val="24"/>
          <w:szCs w:val="24"/>
        </w:rPr>
        <w:t xml:space="preserve"> муниципального образования</w:t>
      </w:r>
      <w:r w:rsidRPr="00741569">
        <w:rPr>
          <w:sz w:val="24"/>
          <w:szCs w:val="24"/>
        </w:rPr>
        <w:t xml:space="preserve">, соответствует действующим нормативным правовым актам. </w:t>
      </w:r>
    </w:p>
    <w:p w14:paraId="0DF15F44" w14:textId="426671FF" w:rsidR="000500FD" w:rsidRPr="0074156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>В соответствии с</w:t>
      </w:r>
      <w:r w:rsidR="005B553A">
        <w:rPr>
          <w:sz w:val="24"/>
          <w:szCs w:val="24"/>
        </w:rPr>
        <w:t xml:space="preserve"> </w:t>
      </w:r>
      <w:r w:rsidR="005B553A" w:rsidRPr="00A2498C">
        <w:rPr>
          <w:sz w:val="24"/>
          <w:szCs w:val="24"/>
        </w:rPr>
        <w:t>Положени</w:t>
      </w:r>
      <w:r w:rsidR="005B553A">
        <w:rPr>
          <w:sz w:val="24"/>
          <w:szCs w:val="24"/>
        </w:rPr>
        <w:t>ем</w:t>
      </w:r>
      <w:r w:rsidR="005B553A" w:rsidRPr="00A2498C">
        <w:rPr>
          <w:sz w:val="24"/>
          <w:szCs w:val="24"/>
        </w:rPr>
        <w:t xml:space="preserve"> о бюджетном процессе</w:t>
      </w:r>
      <w:r w:rsidR="005B553A">
        <w:rPr>
          <w:sz w:val="24"/>
          <w:szCs w:val="24"/>
        </w:rPr>
        <w:t xml:space="preserve">, </w:t>
      </w:r>
      <w:r w:rsidRPr="00741569">
        <w:rPr>
          <w:sz w:val="24"/>
          <w:szCs w:val="24"/>
        </w:rPr>
        <w:t xml:space="preserve">при составлении проекта бюджета уже имелись сведения: </w:t>
      </w:r>
    </w:p>
    <w:p w14:paraId="7FE077A9" w14:textId="1D6377D6" w:rsidR="000500FD" w:rsidRPr="00741569" w:rsidRDefault="005B553A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24359" w:rsidRPr="00741569">
        <w:rPr>
          <w:sz w:val="24"/>
          <w:szCs w:val="24"/>
        </w:rPr>
        <w:t xml:space="preserve">о нормативах отчислений от федеральных, региональных, местных налогов и сборов в бюджет муниципального образования;  </w:t>
      </w:r>
    </w:p>
    <w:p w14:paraId="615B84EE" w14:textId="09356BD6" w:rsidR="000500FD" w:rsidRPr="00741569" w:rsidRDefault="005B553A" w:rsidP="00AC5AFB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24359" w:rsidRPr="00741569">
        <w:rPr>
          <w:sz w:val="24"/>
          <w:szCs w:val="24"/>
        </w:rPr>
        <w:t xml:space="preserve">о предполагаемых объемах финансовой помощи, предоставляемой из областного бюджета;  </w:t>
      </w:r>
    </w:p>
    <w:p w14:paraId="2EAFDBDA" w14:textId="54C23855" w:rsidR="000500FD" w:rsidRPr="00BA240D" w:rsidRDefault="005B553A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24359" w:rsidRPr="00BA240D">
        <w:rPr>
          <w:sz w:val="24"/>
          <w:szCs w:val="24"/>
        </w:rPr>
        <w:t xml:space="preserve">о нормативах финансовых затрат на предоставление муниципальных услуг; </w:t>
      </w:r>
    </w:p>
    <w:p w14:paraId="2B91F637" w14:textId="704A35E4" w:rsidR="000500FD" w:rsidRPr="00741569" w:rsidRDefault="005B553A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24359" w:rsidRPr="00741569">
        <w:rPr>
          <w:sz w:val="24"/>
          <w:szCs w:val="24"/>
        </w:rPr>
        <w:t xml:space="preserve">о действующих законодательствах по налогам и сборам в РФ и </w:t>
      </w:r>
      <w:r w:rsidR="007A6D2E">
        <w:rPr>
          <w:sz w:val="24"/>
          <w:szCs w:val="24"/>
        </w:rPr>
        <w:t xml:space="preserve">Сахалинской </w:t>
      </w:r>
      <w:r w:rsidR="00C24359" w:rsidRPr="00741569">
        <w:rPr>
          <w:sz w:val="24"/>
          <w:szCs w:val="24"/>
        </w:rPr>
        <w:t xml:space="preserve">области.  </w:t>
      </w:r>
    </w:p>
    <w:p w14:paraId="199F626A" w14:textId="61359CCE" w:rsidR="000500FD" w:rsidRPr="0074156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>Бюджетная классификация разработана в соответствии с положениями главы 4 Б</w:t>
      </w:r>
      <w:r w:rsidR="007A6D2E">
        <w:rPr>
          <w:sz w:val="24"/>
          <w:szCs w:val="24"/>
        </w:rPr>
        <w:t>К РФ</w:t>
      </w:r>
      <w:r w:rsidRPr="00741569">
        <w:rPr>
          <w:sz w:val="24"/>
          <w:szCs w:val="24"/>
        </w:rPr>
        <w:t xml:space="preserve">.  </w:t>
      </w:r>
    </w:p>
    <w:p w14:paraId="128F4C76" w14:textId="3E376C11" w:rsidR="000500FD" w:rsidRPr="0074156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Источники внутреннего финансирования дефицита </w:t>
      </w:r>
      <w:r w:rsidR="00741569" w:rsidRPr="00741569">
        <w:rPr>
          <w:sz w:val="24"/>
          <w:szCs w:val="24"/>
        </w:rPr>
        <w:t>бюджета утверждены</w:t>
      </w:r>
      <w:r w:rsidR="00AC5AFB">
        <w:rPr>
          <w:sz w:val="24"/>
          <w:szCs w:val="24"/>
        </w:rPr>
        <w:t>.</w:t>
      </w:r>
      <w:r w:rsidRPr="00741569">
        <w:rPr>
          <w:sz w:val="24"/>
          <w:szCs w:val="24"/>
        </w:rPr>
        <w:t xml:space="preserve"> </w:t>
      </w:r>
    </w:p>
    <w:p w14:paraId="1E74F714" w14:textId="4EC0CC31" w:rsidR="000500FD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Ведомственная структура расходов бюджета утверждена. Расходы бюджета распределены по главным распорядителям бюджетных средств, а также по разделам, подразделам, целевым статьям и видам расходов функциональной </w:t>
      </w:r>
      <w:r w:rsidR="00741569" w:rsidRPr="00741569">
        <w:rPr>
          <w:sz w:val="24"/>
          <w:szCs w:val="24"/>
        </w:rPr>
        <w:t>классификации</w:t>
      </w:r>
      <w:r w:rsidRPr="00741569">
        <w:rPr>
          <w:sz w:val="24"/>
          <w:szCs w:val="24"/>
        </w:rPr>
        <w:t xml:space="preserve">. </w:t>
      </w:r>
    </w:p>
    <w:p w14:paraId="71985F56" w14:textId="77777777" w:rsidR="00EF7B48" w:rsidRPr="00741569" w:rsidRDefault="00EF7B48" w:rsidP="00781C1F">
      <w:pPr>
        <w:spacing w:after="0" w:line="240" w:lineRule="auto"/>
        <w:ind w:left="0" w:right="0" w:firstLine="567"/>
        <w:rPr>
          <w:sz w:val="24"/>
          <w:szCs w:val="24"/>
        </w:rPr>
      </w:pPr>
    </w:p>
    <w:p w14:paraId="52711893" w14:textId="780B2028" w:rsidR="000500FD" w:rsidRPr="00EF7B48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 </w:t>
      </w:r>
      <w:r w:rsidR="00C2495B">
        <w:rPr>
          <w:sz w:val="24"/>
          <w:szCs w:val="24"/>
        </w:rPr>
        <w:t xml:space="preserve">3. </w:t>
      </w:r>
      <w:r w:rsidRPr="00EF7B48">
        <w:rPr>
          <w:sz w:val="24"/>
          <w:szCs w:val="24"/>
          <w:u w:val="single"/>
        </w:rPr>
        <w:t>Проверка и анализ обоснованности формирования показателей проекта бюджета</w:t>
      </w:r>
    </w:p>
    <w:p w14:paraId="57C88FA6" w14:textId="4501BDBC" w:rsidR="000500FD" w:rsidRPr="0074156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>Проведя анализ обоснованности формирования показателей проекта бюджета</w:t>
      </w:r>
      <w:r w:rsidR="005B553A">
        <w:rPr>
          <w:sz w:val="24"/>
          <w:szCs w:val="24"/>
        </w:rPr>
        <w:t xml:space="preserve"> муниципального образования</w:t>
      </w:r>
      <w:r w:rsidRPr="00741569">
        <w:rPr>
          <w:sz w:val="24"/>
          <w:szCs w:val="24"/>
        </w:rPr>
        <w:t xml:space="preserve">, установлено: </w:t>
      </w:r>
    </w:p>
    <w:p w14:paraId="443BC1C0" w14:textId="0B9DEE0D" w:rsidR="000500FD" w:rsidRPr="00741569" w:rsidRDefault="005B553A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24359" w:rsidRPr="00741569">
        <w:rPr>
          <w:sz w:val="24"/>
          <w:szCs w:val="24"/>
        </w:rPr>
        <w:t xml:space="preserve">параметры проекта бюджета соответствуют показателям прогноза социально-экономического развития муниципального образования;  </w:t>
      </w:r>
    </w:p>
    <w:p w14:paraId="4384B28C" w14:textId="6747909C" w:rsidR="000500FD" w:rsidRPr="00741569" w:rsidRDefault="005B553A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24359" w:rsidRPr="00741569">
        <w:rPr>
          <w:sz w:val="24"/>
          <w:szCs w:val="24"/>
        </w:rPr>
        <w:t xml:space="preserve">фактические и прогнозные объемы доходов бюджета, в том числе в разрезе главных администраторов доходов бюджета соответствуют данным проекта бюджета; </w:t>
      </w:r>
    </w:p>
    <w:p w14:paraId="25C30F7F" w14:textId="6CEB421D" w:rsidR="005B553A" w:rsidRDefault="005B553A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24359" w:rsidRPr="00741569">
        <w:rPr>
          <w:sz w:val="24"/>
          <w:szCs w:val="24"/>
        </w:rPr>
        <w:t xml:space="preserve">статья 31 БК РФ </w:t>
      </w:r>
      <w:r w:rsidR="00781C1F">
        <w:rPr>
          <w:sz w:val="24"/>
          <w:szCs w:val="24"/>
        </w:rPr>
        <w:t>«</w:t>
      </w:r>
      <w:r w:rsidR="00C24359" w:rsidRPr="00741569">
        <w:rPr>
          <w:sz w:val="24"/>
          <w:szCs w:val="24"/>
        </w:rPr>
        <w:t>Принцип самостоятельности бюджетов</w:t>
      </w:r>
      <w:r w:rsidR="00781C1F">
        <w:rPr>
          <w:sz w:val="24"/>
          <w:szCs w:val="24"/>
        </w:rPr>
        <w:t>»</w:t>
      </w:r>
      <w:r w:rsidR="00C24359" w:rsidRPr="00741569">
        <w:rPr>
          <w:sz w:val="24"/>
          <w:szCs w:val="24"/>
        </w:rPr>
        <w:t xml:space="preserve"> и статья 86 БК РФ </w:t>
      </w:r>
      <w:r w:rsidR="00781C1F">
        <w:rPr>
          <w:sz w:val="24"/>
          <w:szCs w:val="24"/>
        </w:rPr>
        <w:t>«</w:t>
      </w:r>
      <w:r w:rsidR="00C24359" w:rsidRPr="00741569">
        <w:rPr>
          <w:sz w:val="24"/>
          <w:szCs w:val="24"/>
        </w:rPr>
        <w:t>Расходные обязательства муниципального образования</w:t>
      </w:r>
      <w:r w:rsidR="00781C1F">
        <w:rPr>
          <w:sz w:val="24"/>
          <w:szCs w:val="24"/>
        </w:rPr>
        <w:t>»</w:t>
      </w:r>
      <w:r w:rsidR="00C24359" w:rsidRPr="00741569">
        <w:rPr>
          <w:sz w:val="24"/>
          <w:szCs w:val="24"/>
        </w:rPr>
        <w:t xml:space="preserve"> соблюд</w:t>
      </w:r>
      <w:r w:rsidR="00715488">
        <w:rPr>
          <w:sz w:val="24"/>
          <w:szCs w:val="24"/>
        </w:rPr>
        <w:t>ены</w:t>
      </w:r>
      <w:r w:rsidR="00C24359" w:rsidRPr="00741569">
        <w:rPr>
          <w:sz w:val="24"/>
          <w:szCs w:val="24"/>
        </w:rPr>
        <w:t xml:space="preserve">. </w:t>
      </w:r>
    </w:p>
    <w:p w14:paraId="54C28FDB" w14:textId="49784385" w:rsidR="000500FD" w:rsidRPr="0074156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Расходных обязательств, подлежащих исполнению за счет доходов и источников финансирования дефицитов других бюджетов бюджетной системы РФ, не установлено. </w:t>
      </w:r>
    </w:p>
    <w:p w14:paraId="5D8C9D1B" w14:textId="33BDB708" w:rsidR="00B067D8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 Принципы бюджетной системы </w:t>
      </w:r>
      <w:r w:rsidR="00741569" w:rsidRPr="00741569">
        <w:rPr>
          <w:sz w:val="24"/>
          <w:szCs w:val="24"/>
        </w:rPr>
        <w:t>РФ,</w:t>
      </w:r>
      <w:r w:rsidRPr="00741569">
        <w:rPr>
          <w:sz w:val="24"/>
          <w:szCs w:val="24"/>
        </w:rPr>
        <w:t xml:space="preserve"> установленные </w:t>
      </w:r>
      <w:r w:rsidR="007C1792">
        <w:rPr>
          <w:sz w:val="24"/>
          <w:szCs w:val="24"/>
        </w:rPr>
        <w:t xml:space="preserve">главой 5 </w:t>
      </w:r>
      <w:r w:rsidR="007C1792" w:rsidRPr="00741569">
        <w:rPr>
          <w:sz w:val="24"/>
          <w:szCs w:val="24"/>
        </w:rPr>
        <w:t>БК РФ,</w:t>
      </w:r>
      <w:r w:rsidR="007C1792">
        <w:rPr>
          <w:sz w:val="24"/>
          <w:szCs w:val="24"/>
        </w:rPr>
        <w:t xml:space="preserve"> </w:t>
      </w:r>
      <w:r w:rsidRPr="00741569">
        <w:rPr>
          <w:sz w:val="24"/>
          <w:szCs w:val="24"/>
        </w:rPr>
        <w:t>соблюд</w:t>
      </w:r>
      <w:r w:rsidR="00715488">
        <w:rPr>
          <w:sz w:val="24"/>
          <w:szCs w:val="24"/>
        </w:rPr>
        <w:t>ены</w:t>
      </w:r>
      <w:r w:rsidR="00B067D8">
        <w:rPr>
          <w:sz w:val="24"/>
          <w:szCs w:val="24"/>
        </w:rPr>
        <w:t>.</w:t>
      </w:r>
    </w:p>
    <w:p w14:paraId="31F2B2E8" w14:textId="77777777" w:rsidR="00EF7B48" w:rsidRDefault="00EF7B48" w:rsidP="00781C1F">
      <w:pPr>
        <w:spacing w:after="0" w:line="240" w:lineRule="auto"/>
        <w:ind w:left="0" w:right="0" w:firstLine="567"/>
        <w:rPr>
          <w:sz w:val="24"/>
          <w:szCs w:val="24"/>
        </w:rPr>
      </w:pPr>
    </w:p>
    <w:p w14:paraId="1A42D5A7" w14:textId="556654C2" w:rsidR="000500FD" w:rsidRPr="0074156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>Проектом бюджета</w:t>
      </w:r>
      <w:r w:rsidR="00AC5AFB">
        <w:rPr>
          <w:sz w:val="24"/>
          <w:szCs w:val="24"/>
        </w:rPr>
        <w:t>,</w:t>
      </w:r>
      <w:r w:rsidRPr="00741569">
        <w:rPr>
          <w:sz w:val="24"/>
          <w:szCs w:val="24"/>
        </w:rPr>
        <w:t xml:space="preserve"> </w:t>
      </w:r>
      <w:r w:rsidR="00741569" w:rsidRPr="00741569">
        <w:rPr>
          <w:sz w:val="24"/>
          <w:szCs w:val="24"/>
        </w:rPr>
        <w:t>доходы на</w:t>
      </w:r>
      <w:r w:rsidRPr="00741569">
        <w:rPr>
          <w:sz w:val="24"/>
          <w:szCs w:val="24"/>
        </w:rPr>
        <w:t xml:space="preserve"> 202</w:t>
      </w:r>
      <w:r w:rsidR="000E4846">
        <w:rPr>
          <w:sz w:val="24"/>
          <w:szCs w:val="24"/>
        </w:rPr>
        <w:t>5</w:t>
      </w:r>
      <w:r w:rsidRPr="00741569">
        <w:rPr>
          <w:sz w:val="24"/>
          <w:szCs w:val="24"/>
        </w:rPr>
        <w:t xml:space="preserve"> год прогнозируются в </w:t>
      </w:r>
      <w:r w:rsidR="00741569" w:rsidRPr="00741569">
        <w:rPr>
          <w:sz w:val="24"/>
          <w:szCs w:val="24"/>
        </w:rPr>
        <w:t>сумме</w:t>
      </w:r>
      <w:r w:rsidRPr="00741569">
        <w:rPr>
          <w:sz w:val="24"/>
          <w:szCs w:val="24"/>
        </w:rPr>
        <w:t xml:space="preserve"> </w:t>
      </w:r>
      <w:r w:rsidR="00715488">
        <w:rPr>
          <w:sz w:val="24"/>
          <w:szCs w:val="24"/>
        </w:rPr>
        <w:t xml:space="preserve">6 566 953,2 </w:t>
      </w:r>
      <w:r w:rsidRPr="00741569">
        <w:rPr>
          <w:sz w:val="24"/>
          <w:szCs w:val="24"/>
        </w:rPr>
        <w:t xml:space="preserve">тыс. </w:t>
      </w:r>
      <w:r w:rsidR="000E4846">
        <w:rPr>
          <w:sz w:val="24"/>
          <w:szCs w:val="24"/>
        </w:rPr>
        <w:t>рублей</w:t>
      </w:r>
      <w:r w:rsidRPr="00741569">
        <w:rPr>
          <w:sz w:val="24"/>
          <w:szCs w:val="24"/>
        </w:rPr>
        <w:t xml:space="preserve">, в том числе безвозмездные поступления от других бюджетных систем РФ – </w:t>
      </w:r>
      <w:r w:rsidR="00715488">
        <w:rPr>
          <w:sz w:val="24"/>
          <w:szCs w:val="24"/>
        </w:rPr>
        <w:t xml:space="preserve">4 999 645,2 </w:t>
      </w:r>
      <w:r w:rsidRPr="00741569">
        <w:rPr>
          <w:sz w:val="24"/>
          <w:szCs w:val="24"/>
        </w:rPr>
        <w:t xml:space="preserve">тыс. </w:t>
      </w:r>
      <w:r w:rsidR="000E4846">
        <w:rPr>
          <w:sz w:val="24"/>
          <w:szCs w:val="24"/>
        </w:rPr>
        <w:t>рублей</w:t>
      </w:r>
      <w:r w:rsidRPr="00741569">
        <w:rPr>
          <w:sz w:val="24"/>
          <w:szCs w:val="24"/>
        </w:rPr>
        <w:t xml:space="preserve">  </w:t>
      </w:r>
    </w:p>
    <w:p w14:paraId="110B238A" w14:textId="24CB2E90" w:rsidR="000500FD" w:rsidRPr="00741569" w:rsidRDefault="00C24359" w:rsidP="00781C1F">
      <w:pPr>
        <w:spacing w:after="0" w:line="240" w:lineRule="auto"/>
        <w:ind w:left="0" w:right="0"/>
        <w:rPr>
          <w:sz w:val="24"/>
          <w:szCs w:val="24"/>
        </w:rPr>
      </w:pPr>
      <w:r w:rsidRPr="00741569">
        <w:rPr>
          <w:sz w:val="24"/>
          <w:szCs w:val="24"/>
        </w:rPr>
        <w:t xml:space="preserve">Объем бюджетных расходов в проекте бюджета запланирован в сумме </w:t>
      </w:r>
      <w:r w:rsidR="00715488">
        <w:rPr>
          <w:sz w:val="24"/>
          <w:szCs w:val="24"/>
        </w:rPr>
        <w:t xml:space="preserve">6 692 337,2 </w:t>
      </w:r>
      <w:r w:rsidRPr="00741569">
        <w:rPr>
          <w:sz w:val="24"/>
          <w:szCs w:val="24"/>
        </w:rPr>
        <w:t xml:space="preserve">тыс. </w:t>
      </w:r>
      <w:r w:rsidR="000E4846">
        <w:rPr>
          <w:sz w:val="24"/>
          <w:szCs w:val="24"/>
        </w:rPr>
        <w:t>рублей</w:t>
      </w:r>
      <w:r w:rsidR="00715488">
        <w:rPr>
          <w:sz w:val="24"/>
          <w:szCs w:val="24"/>
        </w:rPr>
        <w:t>.</w:t>
      </w:r>
      <w:r w:rsidRPr="00741569">
        <w:rPr>
          <w:sz w:val="24"/>
          <w:szCs w:val="24"/>
        </w:rPr>
        <w:t xml:space="preserve"> </w:t>
      </w:r>
    </w:p>
    <w:p w14:paraId="772D66E2" w14:textId="15512892" w:rsidR="000E4846" w:rsidRDefault="00C24359" w:rsidP="00781C1F">
      <w:pPr>
        <w:spacing w:after="0" w:line="240" w:lineRule="auto"/>
        <w:ind w:left="0" w:right="0"/>
        <w:rPr>
          <w:sz w:val="24"/>
          <w:szCs w:val="24"/>
        </w:rPr>
      </w:pPr>
      <w:r w:rsidRPr="00741569">
        <w:rPr>
          <w:sz w:val="24"/>
          <w:szCs w:val="24"/>
        </w:rPr>
        <w:t xml:space="preserve">Размер дефицита бюджета составляет </w:t>
      </w:r>
      <w:r w:rsidR="00715488">
        <w:rPr>
          <w:sz w:val="24"/>
          <w:szCs w:val="24"/>
        </w:rPr>
        <w:t xml:space="preserve">125 384,0 </w:t>
      </w:r>
      <w:r w:rsidRPr="00741569">
        <w:rPr>
          <w:sz w:val="24"/>
          <w:szCs w:val="24"/>
        </w:rPr>
        <w:t xml:space="preserve">тыс. </w:t>
      </w:r>
      <w:r w:rsidR="000E4846">
        <w:rPr>
          <w:sz w:val="24"/>
          <w:szCs w:val="24"/>
        </w:rPr>
        <w:t>рублей</w:t>
      </w:r>
      <w:r w:rsidRPr="00741569">
        <w:rPr>
          <w:sz w:val="24"/>
          <w:szCs w:val="24"/>
        </w:rPr>
        <w:t xml:space="preserve">, что соответствует </w:t>
      </w:r>
      <w:r w:rsidR="00741569" w:rsidRPr="00741569">
        <w:rPr>
          <w:sz w:val="24"/>
          <w:szCs w:val="24"/>
        </w:rPr>
        <w:t>статье 92.1</w:t>
      </w:r>
      <w:r w:rsidRPr="00741569">
        <w:rPr>
          <w:sz w:val="24"/>
          <w:szCs w:val="24"/>
        </w:rPr>
        <w:t xml:space="preserve"> Б</w:t>
      </w:r>
      <w:r w:rsidR="000E4846">
        <w:rPr>
          <w:sz w:val="24"/>
          <w:szCs w:val="24"/>
        </w:rPr>
        <w:t xml:space="preserve">К </w:t>
      </w:r>
      <w:r w:rsidRPr="00741569">
        <w:rPr>
          <w:sz w:val="24"/>
          <w:szCs w:val="24"/>
        </w:rPr>
        <w:t>РФ</w:t>
      </w:r>
      <w:r w:rsidR="000E4846">
        <w:rPr>
          <w:sz w:val="24"/>
          <w:szCs w:val="24"/>
        </w:rPr>
        <w:t>.</w:t>
      </w:r>
    </w:p>
    <w:p w14:paraId="57D2741A" w14:textId="51797427" w:rsidR="000500FD" w:rsidRPr="0074156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Основные характеристики </w:t>
      </w:r>
      <w:r w:rsidR="00043719">
        <w:rPr>
          <w:sz w:val="24"/>
          <w:szCs w:val="24"/>
        </w:rPr>
        <w:t xml:space="preserve">проекта </w:t>
      </w:r>
      <w:r w:rsidRPr="00741569">
        <w:rPr>
          <w:sz w:val="24"/>
          <w:szCs w:val="24"/>
        </w:rPr>
        <w:t>бюджета на плановый период 202</w:t>
      </w:r>
      <w:r w:rsidR="000E4846">
        <w:rPr>
          <w:sz w:val="24"/>
          <w:szCs w:val="24"/>
        </w:rPr>
        <w:t>6</w:t>
      </w:r>
      <w:r w:rsidRPr="00741569">
        <w:rPr>
          <w:sz w:val="24"/>
          <w:szCs w:val="24"/>
        </w:rPr>
        <w:t xml:space="preserve"> и 202</w:t>
      </w:r>
      <w:r w:rsidR="000E4846">
        <w:rPr>
          <w:sz w:val="24"/>
          <w:szCs w:val="24"/>
        </w:rPr>
        <w:t>7</w:t>
      </w:r>
      <w:r w:rsidRPr="00741569">
        <w:rPr>
          <w:sz w:val="24"/>
          <w:szCs w:val="24"/>
        </w:rPr>
        <w:t xml:space="preserve"> годов: </w:t>
      </w:r>
    </w:p>
    <w:p w14:paraId="3FBCF1AC" w14:textId="55A49886" w:rsidR="000500FD" w:rsidRPr="00741569" w:rsidRDefault="000E4846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24359" w:rsidRPr="00741569">
        <w:rPr>
          <w:sz w:val="24"/>
          <w:szCs w:val="24"/>
        </w:rPr>
        <w:t xml:space="preserve">общий </w:t>
      </w:r>
      <w:r w:rsidR="00741569" w:rsidRPr="00741569">
        <w:rPr>
          <w:sz w:val="24"/>
          <w:szCs w:val="24"/>
        </w:rPr>
        <w:t>общем</w:t>
      </w:r>
      <w:r w:rsidR="00C24359" w:rsidRPr="00741569">
        <w:rPr>
          <w:sz w:val="24"/>
          <w:szCs w:val="24"/>
        </w:rPr>
        <w:t xml:space="preserve"> доходов бюджета на 202</w:t>
      </w:r>
      <w:r>
        <w:rPr>
          <w:sz w:val="24"/>
          <w:szCs w:val="24"/>
        </w:rPr>
        <w:t>6</w:t>
      </w:r>
      <w:r w:rsidR="00C24359" w:rsidRPr="00741569">
        <w:rPr>
          <w:sz w:val="24"/>
          <w:szCs w:val="24"/>
        </w:rPr>
        <w:t xml:space="preserve"> год в сумме </w:t>
      </w:r>
      <w:r w:rsidR="00043719">
        <w:rPr>
          <w:sz w:val="24"/>
          <w:szCs w:val="24"/>
        </w:rPr>
        <w:t xml:space="preserve">6 995 461,7 </w:t>
      </w:r>
      <w:r w:rsidR="00C24359" w:rsidRPr="00741569">
        <w:rPr>
          <w:sz w:val="24"/>
          <w:szCs w:val="24"/>
        </w:rPr>
        <w:t xml:space="preserve">тыс. </w:t>
      </w:r>
      <w:r>
        <w:rPr>
          <w:sz w:val="24"/>
          <w:szCs w:val="24"/>
        </w:rPr>
        <w:t>рублей</w:t>
      </w:r>
      <w:r w:rsidR="00C24359" w:rsidRPr="00741569">
        <w:rPr>
          <w:sz w:val="24"/>
          <w:szCs w:val="24"/>
        </w:rPr>
        <w:t xml:space="preserve">, в том числе безвозмездные поступления в общей </w:t>
      </w:r>
      <w:r w:rsidR="00741569" w:rsidRPr="00741569">
        <w:rPr>
          <w:sz w:val="24"/>
          <w:szCs w:val="24"/>
        </w:rPr>
        <w:t>сумме</w:t>
      </w:r>
      <w:r>
        <w:rPr>
          <w:sz w:val="24"/>
          <w:szCs w:val="24"/>
        </w:rPr>
        <w:t xml:space="preserve"> </w:t>
      </w:r>
      <w:r w:rsidR="00043719">
        <w:rPr>
          <w:sz w:val="24"/>
          <w:szCs w:val="24"/>
        </w:rPr>
        <w:t xml:space="preserve">5 364 371,3 </w:t>
      </w:r>
      <w:r w:rsidR="00C24359" w:rsidRPr="00741569">
        <w:rPr>
          <w:sz w:val="24"/>
          <w:szCs w:val="24"/>
        </w:rPr>
        <w:t xml:space="preserve">тыс. </w:t>
      </w:r>
      <w:r>
        <w:rPr>
          <w:sz w:val="24"/>
          <w:szCs w:val="24"/>
        </w:rPr>
        <w:t>рублей</w:t>
      </w:r>
      <w:r w:rsidR="00C24359" w:rsidRPr="00741569">
        <w:rPr>
          <w:sz w:val="24"/>
          <w:szCs w:val="24"/>
        </w:rPr>
        <w:t>, и на 202</w:t>
      </w:r>
      <w:r>
        <w:rPr>
          <w:sz w:val="24"/>
          <w:szCs w:val="24"/>
        </w:rPr>
        <w:t>7</w:t>
      </w:r>
      <w:r w:rsidR="00C24359" w:rsidRPr="00741569">
        <w:rPr>
          <w:sz w:val="24"/>
          <w:szCs w:val="24"/>
        </w:rPr>
        <w:t xml:space="preserve"> год в сумме </w:t>
      </w:r>
      <w:r w:rsidR="00043719">
        <w:rPr>
          <w:sz w:val="24"/>
          <w:szCs w:val="24"/>
        </w:rPr>
        <w:t xml:space="preserve">4 827 681,0 </w:t>
      </w:r>
      <w:r w:rsidR="00C24359" w:rsidRPr="00741569">
        <w:rPr>
          <w:sz w:val="24"/>
          <w:szCs w:val="24"/>
        </w:rPr>
        <w:t xml:space="preserve">тыс. </w:t>
      </w:r>
      <w:r>
        <w:rPr>
          <w:sz w:val="24"/>
          <w:szCs w:val="24"/>
        </w:rPr>
        <w:t>рублей</w:t>
      </w:r>
      <w:r w:rsidR="00C24359" w:rsidRPr="00741569">
        <w:rPr>
          <w:sz w:val="24"/>
          <w:szCs w:val="24"/>
        </w:rPr>
        <w:t xml:space="preserve">, в том числе безвозмездные поступления в общей </w:t>
      </w:r>
      <w:r w:rsidR="00741569" w:rsidRPr="00741569">
        <w:rPr>
          <w:sz w:val="24"/>
          <w:szCs w:val="24"/>
        </w:rPr>
        <w:t>сумме</w:t>
      </w:r>
      <w:r w:rsidR="00C24359" w:rsidRPr="00741569">
        <w:rPr>
          <w:sz w:val="24"/>
          <w:szCs w:val="24"/>
        </w:rPr>
        <w:t xml:space="preserve"> </w:t>
      </w:r>
      <w:r w:rsidR="00043719">
        <w:rPr>
          <w:sz w:val="24"/>
          <w:szCs w:val="24"/>
        </w:rPr>
        <w:t xml:space="preserve">3 125 917,6 </w:t>
      </w:r>
      <w:r w:rsidR="00C24359" w:rsidRPr="00741569">
        <w:rPr>
          <w:sz w:val="24"/>
          <w:szCs w:val="24"/>
        </w:rPr>
        <w:t xml:space="preserve">тыс. </w:t>
      </w:r>
      <w:r>
        <w:rPr>
          <w:sz w:val="24"/>
          <w:szCs w:val="24"/>
        </w:rPr>
        <w:t>рублей,</w:t>
      </w:r>
      <w:r w:rsidR="00C24359" w:rsidRPr="00741569">
        <w:rPr>
          <w:sz w:val="24"/>
          <w:szCs w:val="24"/>
        </w:rPr>
        <w:t xml:space="preserve"> </w:t>
      </w:r>
    </w:p>
    <w:p w14:paraId="4E90205C" w14:textId="3E4721F3" w:rsidR="000500FD" w:rsidRPr="00741569" w:rsidRDefault="000E4846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C24359" w:rsidRPr="00741569">
        <w:rPr>
          <w:sz w:val="24"/>
          <w:szCs w:val="24"/>
        </w:rPr>
        <w:t xml:space="preserve">общий </w:t>
      </w:r>
      <w:r w:rsidR="00741569" w:rsidRPr="00741569">
        <w:rPr>
          <w:sz w:val="24"/>
          <w:szCs w:val="24"/>
        </w:rPr>
        <w:t>объем</w:t>
      </w:r>
      <w:r w:rsidR="00C24359" w:rsidRPr="00741569">
        <w:rPr>
          <w:sz w:val="24"/>
          <w:szCs w:val="24"/>
        </w:rPr>
        <w:t xml:space="preserve"> расходов бюджета на 202</w:t>
      </w:r>
      <w:r>
        <w:rPr>
          <w:sz w:val="24"/>
          <w:szCs w:val="24"/>
        </w:rPr>
        <w:t>6</w:t>
      </w:r>
      <w:r w:rsidR="00C24359" w:rsidRPr="00741569">
        <w:rPr>
          <w:sz w:val="24"/>
          <w:szCs w:val="24"/>
        </w:rPr>
        <w:t xml:space="preserve"> год в сумме </w:t>
      </w:r>
      <w:r w:rsidR="00043719">
        <w:rPr>
          <w:sz w:val="24"/>
          <w:szCs w:val="24"/>
        </w:rPr>
        <w:t xml:space="preserve">7 158 570,7 </w:t>
      </w:r>
      <w:r w:rsidR="00C24359" w:rsidRPr="00741569">
        <w:rPr>
          <w:sz w:val="24"/>
          <w:szCs w:val="24"/>
        </w:rPr>
        <w:t xml:space="preserve">тыс. </w:t>
      </w:r>
      <w:r>
        <w:rPr>
          <w:sz w:val="24"/>
          <w:szCs w:val="24"/>
        </w:rPr>
        <w:t>рублей</w:t>
      </w:r>
      <w:r w:rsidR="00C24359" w:rsidRPr="00741569">
        <w:rPr>
          <w:sz w:val="24"/>
          <w:szCs w:val="24"/>
        </w:rPr>
        <w:t xml:space="preserve"> (в том числе условно утвержденные расходы </w:t>
      </w:r>
      <w:r w:rsidR="00043719">
        <w:rPr>
          <w:sz w:val="24"/>
          <w:szCs w:val="24"/>
        </w:rPr>
        <w:t xml:space="preserve">64 004,0 </w:t>
      </w:r>
      <w:r w:rsidR="00C24359" w:rsidRPr="00741569">
        <w:rPr>
          <w:sz w:val="24"/>
          <w:szCs w:val="24"/>
        </w:rPr>
        <w:t xml:space="preserve">тыс. </w:t>
      </w:r>
      <w:r>
        <w:rPr>
          <w:sz w:val="24"/>
          <w:szCs w:val="24"/>
        </w:rPr>
        <w:t>рублей</w:t>
      </w:r>
      <w:r w:rsidR="00C24359" w:rsidRPr="00741569">
        <w:rPr>
          <w:sz w:val="24"/>
          <w:szCs w:val="24"/>
        </w:rPr>
        <w:t>), и на 202</w:t>
      </w:r>
      <w:r>
        <w:rPr>
          <w:sz w:val="24"/>
          <w:szCs w:val="24"/>
        </w:rPr>
        <w:t>7</w:t>
      </w:r>
      <w:r w:rsidR="00C24359" w:rsidRPr="00741569">
        <w:rPr>
          <w:sz w:val="24"/>
          <w:szCs w:val="24"/>
        </w:rPr>
        <w:t xml:space="preserve"> год в сумме </w:t>
      </w:r>
      <w:r w:rsidR="00043719">
        <w:rPr>
          <w:sz w:val="24"/>
          <w:szCs w:val="24"/>
        </w:rPr>
        <w:t xml:space="preserve">4 997 857,0 </w:t>
      </w:r>
      <w:r w:rsidR="00C24359" w:rsidRPr="00741569">
        <w:rPr>
          <w:sz w:val="24"/>
          <w:szCs w:val="24"/>
        </w:rPr>
        <w:t xml:space="preserve">тыс. </w:t>
      </w:r>
      <w:r>
        <w:rPr>
          <w:sz w:val="24"/>
          <w:szCs w:val="24"/>
        </w:rPr>
        <w:t>рублей</w:t>
      </w:r>
      <w:r w:rsidR="00C24359" w:rsidRPr="00741569">
        <w:rPr>
          <w:sz w:val="24"/>
          <w:szCs w:val="24"/>
        </w:rPr>
        <w:t xml:space="preserve"> (в том числе условно утвержденные расходы </w:t>
      </w:r>
      <w:r w:rsidR="00043719">
        <w:rPr>
          <w:sz w:val="24"/>
          <w:szCs w:val="24"/>
        </w:rPr>
        <w:t xml:space="preserve">120 930,0 </w:t>
      </w:r>
      <w:r w:rsidR="00C24359" w:rsidRPr="00741569">
        <w:rPr>
          <w:sz w:val="24"/>
          <w:szCs w:val="24"/>
        </w:rPr>
        <w:t xml:space="preserve">тыс. </w:t>
      </w:r>
      <w:r>
        <w:rPr>
          <w:sz w:val="24"/>
          <w:szCs w:val="24"/>
        </w:rPr>
        <w:t>рублей</w:t>
      </w:r>
      <w:r w:rsidR="00C24359" w:rsidRPr="00741569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C24359" w:rsidRPr="00741569">
        <w:rPr>
          <w:sz w:val="24"/>
          <w:szCs w:val="24"/>
        </w:rPr>
        <w:t xml:space="preserve"> </w:t>
      </w:r>
    </w:p>
    <w:p w14:paraId="0A365133" w14:textId="7DCD4C97" w:rsidR="000500FD" w:rsidRDefault="000E4846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24359" w:rsidRPr="00741569">
        <w:rPr>
          <w:sz w:val="24"/>
          <w:szCs w:val="24"/>
        </w:rPr>
        <w:t>дефицит местного бюджета на 202</w:t>
      </w:r>
      <w:r>
        <w:rPr>
          <w:sz w:val="24"/>
          <w:szCs w:val="24"/>
        </w:rPr>
        <w:t>6</w:t>
      </w:r>
      <w:r w:rsidR="00043719">
        <w:rPr>
          <w:sz w:val="24"/>
          <w:szCs w:val="24"/>
        </w:rPr>
        <w:t xml:space="preserve"> год в сумме 163 109,0 тыс. рублей и на 2027 год в сумме 170 176,0 </w:t>
      </w:r>
      <w:r w:rsidR="00C24359" w:rsidRPr="00741569">
        <w:rPr>
          <w:sz w:val="24"/>
          <w:szCs w:val="24"/>
        </w:rPr>
        <w:t xml:space="preserve">тыс. </w:t>
      </w:r>
      <w:r>
        <w:rPr>
          <w:sz w:val="24"/>
          <w:szCs w:val="24"/>
        </w:rPr>
        <w:t>рублей.</w:t>
      </w:r>
    </w:p>
    <w:p w14:paraId="60D5DAF5" w14:textId="5753689C" w:rsidR="000500FD" w:rsidRPr="00741569" w:rsidRDefault="000500FD" w:rsidP="00781C1F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14:paraId="1FB9094D" w14:textId="77777777" w:rsidR="00EF7B48" w:rsidRPr="00741569" w:rsidRDefault="00EF7B48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41569">
        <w:rPr>
          <w:sz w:val="24"/>
          <w:szCs w:val="24"/>
          <w:u w:val="single" w:color="000000"/>
        </w:rPr>
        <w:t>Проверка и анализ обоснованности и достоверности доходных</w:t>
      </w:r>
      <w:r w:rsidRPr="00741569">
        <w:rPr>
          <w:sz w:val="24"/>
          <w:szCs w:val="24"/>
        </w:rPr>
        <w:t xml:space="preserve"> </w:t>
      </w:r>
      <w:r w:rsidRPr="00741569">
        <w:rPr>
          <w:sz w:val="24"/>
          <w:szCs w:val="24"/>
          <w:u w:val="single" w:color="000000"/>
        </w:rPr>
        <w:t>статей проекта бюджета</w:t>
      </w:r>
      <w:r w:rsidRPr="00741569">
        <w:rPr>
          <w:sz w:val="24"/>
          <w:szCs w:val="24"/>
        </w:rPr>
        <w:t xml:space="preserve"> </w:t>
      </w:r>
    </w:p>
    <w:p w14:paraId="6E6DA807" w14:textId="4A4AAED9" w:rsidR="000500FD" w:rsidRPr="000625C2" w:rsidRDefault="000625C2" w:rsidP="00781C1F">
      <w:pPr>
        <w:pStyle w:val="5"/>
        <w:spacing w:before="0" w:line="240" w:lineRule="auto"/>
        <w:ind w:left="0" w:right="0" w:firstLine="562"/>
        <w:rPr>
          <w:rFonts w:ascii="Times New Roman" w:hAnsi="Times New Roman" w:cs="Times New Roman"/>
          <w:color w:val="auto"/>
          <w:sz w:val="24"/>
          <w:szCs w:val="24"/>
        </w:rPr>
      </w:pPr>
      <w:r w:rsidRPr="000625C2">
        <w:rPr>
          <w:rFonts w:ascii="Times New Roman" w:hAnsi="Times New Roman" w:cs="Times New Roman"/>
          <w:color w:val="auto"/>
          <w:sz w:val="24"/>
          <w:szCs w:val="24"/>
        </w:rPr>
        <w:t xml:space="preserve">Прогноз поступления доходов по группам, подгруппам и статьям классификации доходов бюджетов бюджетной системы РФ </w:t>
      </w:r>
      <w:r w:rsidR="00C24359" w:rsidRPr="000625C2">
        <w:rPr>
          <w:rFonts w:ascii="Times New Roman" w:hAnsi="Times New Roman" w:cs="Times New Roman"/>
          <w:color w:val="auto"/>
          <w:sz w:val="24"/>
          <w:szCs w:val="24"/>
        </w:rPr>
        <w:t xml:space="preserve">бюджета муниципального образования произведен исходя из действующего налогового и бюджетного законодательства РФ и </w:t>
      </w:r>
      <w:r w:rsidR="000E4846" w:rsidRPr="000625C2">
        <w:rPr>
          <w:rFonts w:ascii="Times New Roman" w:hAnsi="Times New Roman" w:cs="Times New Roman"/>
          <w:color w:val="auto"/>
          <w:sz w:val="24"/>
          <w:szCs w:val="24"/>
        </w:rPr>
        <w:t xml:space="preserve">Сахалинской </w:t>
      </w:r>
      <w:r w:rsidR="00C24359" w:rsidRPr="000625C2">
        <w:rPr>
          <w:rFonts w:ascii="Times New Roman" w:hAnsi="Times New Roman" w:cs="Times New Roman"/>
          <w:color w:val="auto"/>
          <w:sz w:val="24"/>
          <w:szCs w:val="24"/>
        </w:rPr>
        <w:t>области. При планировании учтены изменения законодательства, вступающие в силу с начала очередного финансового года</w:t>
      </w:r>
      <w:r w:rsidRPr="000625C2">
        <w:rPr>
          <w:rFonts w:ascii="Times New Roman" w:hAnsi="Times New Roman" w:cs="Times New Roman"/>
          <w:color w:val="auto"/>
          <w:sz w:val="24"/>
          <w:szCs w:val="24"/>
        </w:rPr>
        <w:t xml:space="preserve"> /приложение 1 к проекту Решения о бюджете/</w:t>
      </w:r>
      <w:r w:rsidR="00C24359" w:rsidRPr="000625C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7FD40AA0" w14:textId="07306637" w:rsidR="000500FD" w:rsidRPr="000625C2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0625C2">
        <w:rPr>
          <w:sz w:val="24"/>
          <w:szCs w:val="24"/>
        </w:rPr>
        <w:t xml:space="preserve">Исходной базой для разработки бюджета являются показатели бюджета на текущий год с </w:t>
      </w:r>
      <w:r w:rsidR="00741569" w:rsidRPr="000625C2">
        <w:rPr>
          <w:sz w:val="24"/>
          <w:szCs w:val="24"/>
        </w:rPr>
        <w:t>учетом</w:t>
      </w:r>
      <w:r w:rsidRPr="000625C2">
        <w:rPr>
          <w:sz w:val="24"/>
          <w:szCs w:val="24"/>
        </w:rPr>
        <w:t xml:space="preserve"> внесенных изменений</w:t>
      </w:r>
      <w:r w:rsidR="00861784" w:rsidRPr="000625C2">
        <w:rPr>
          <w:sz w:val="24"/>
          <w:szCs w:val="24"/>
        </w:rPr>
        <w:t xml:space="preserve"> по состоянию на 31.10.2024</w:t>
      </w:r>
      <w:r w:rsidRPr="000625C2">
        <w:rPr>
          <w:sz w:val="24"/>
          <w:szCs w:val="24"/>
        </w:rPr>
        <w:t xml:space="preserve">.  </w:t>
      </w:r>
    </w:p>
    <w:p w14:paraId="550902AC" w14:textId="06507666" w:rsidR="000500FD" w:rsidRPr="000625C2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0625C2">
        <w:rPr>
          <w:sz w:val="24"/>
          <w:szCs w:val="24"/>
        </w:rPr>
        <w:t xml:space="preserve">Доходная часть бюджета муниципального образования сформирована в виде налоговых и неналоговых доходов, а также </w:t>
      </w:r>
      <w:r w:rsidR="000E4846" w:rsidRPr="000625C2">
        <w:rPr>
          <w:sz w:val="24"/>
          <w:szCs w:val="24"/>
        </w:rPr>
        <w:t>б</w:t>
      </w:r>
      <w:r w:rsidRPr="000625C2">
        <w:rPr>
          <w:sz w:val="24"/>
          <w:szCs w:val="24"/>
        </w:rPr>
        <w:t xml:space="preserve">езвозмездных </w:t>
      </w:r>
      <w:r w:rsidR="00741569" w:rsidRPr="000625C2">
        <w:rPr>
          <w:sz w:val="24"/>
          <w:szCs w:val="24"/>
        </w:rPr>
        <w:t>поступлений от</w:t>
      </w:r>
      <w:r w:rsidRPr="000625C2">
        <w:rPr>
          <w:sz w:val="24"/>
          <w:szCs w:val="24"/>
        </w:rPr>
        <w:t xml:space="preserve"> других бюджетов бюджетной системы РФ.  </w:t>
      </w:r>
    </w:p>
    <w:p w14:paraId="55B86FD4" w14:textId="053DFD05" w:rsidR="000500FD" w:rsidRPr="00741569" w:rsidRDefault="00C24359" w:rsidP="00781C1F">
      <w:pPr>
        <w:spacing w:after="0" w:line="240" w:lineRule="auto"/>
        <w:ind w:left="0" w:right="0" w:hanging="10"/>
        <w:jc w:val="center"/>
        <w:rPr>
          <w:sz w:val="24"/>
          <w:szCs w:val="24"/>
        </w:rPr>
      </w:pPr>
      <w:r w:rsidRPr="000625C2">
        <w:rPr>
          <w:sz w:val="24"/>
          <w:szCs w:val="24"/>
        </w:rPr>
        <w:t>Плановые поступления собственных доходов на 202</w:t>
      </w:r>
      <w:r w:rsidR="006A12FC" w:rsidRPr="000625C2">
        <w:rPr>
          <w:sz w:val="24"/>
          <w:szCs w:val="24"/>
        </w:rPr>
        <w:t>4</w:t>
      </w:r>
      <w:r w:rsidRPr="000625C2">
        <w:rPr>
          <w:sz w:val="24"/>
          <w:szCs w:val="24"/>
        </w:rPr>
        <w:t xml:space="preserve"> -</w:t>
      </w:r>
      <w:r w:rsidRPr="00741569">
        <w:rPr>
          <w:sz w:val="24"/>
          <w:szCs w:val="24"/>
        </w:rPr>
        <w:t xml:space="preserve"> 202</w:t>
      </w:r>
      <w:r w:rsidR="000E4846">
        <w:rPr>
          <w:sz w:val="24"/>
          <w:szCs w:val="24"/>
        </w:rPr>
        <w:t>7</w:t>
      </w:r>
      <w:r w:rsidRPr="00741569">
        <w:rPr>
          <w:sz w:val="24"/>
          <w:szCs w:val="24"/>
        </w:rPr>
        <w:t xml:space="preserve"> годы</w:t>
      </w:r>
      <w:r w:rsidR="006A12FC">
        <w:rPr>
          <w:sz w:val="24"/>
          <w:szCs w:val="24"/>
        </w:rPr>
        <w:t>, тыс. рублей</w:t>
      </w:r>
    </w:p>
    <w:tbl>
      <w:tblPr>
        <w:tblStyle w:val="TableGrid"/>
        <w:tblW w:w="10193" w:type="dxa"/>
        <w:tblInd w:w="-10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518"/>
        <w:gridCol w:w="1387"/>
        <w:gridCol w:w="1096"/>
        <w:gridCol w:w="1096"/>
        <w:gridCol w:w="1096"/>
      </w:tblGrid>
      <w:tr w:rsidR="00D8662F" w:rsidRPr="006A12FC" w14:paraId="6199B6C1" w14:textId="77777777" w:rsidTr="008A1333">
        <w:trPr>
          <w:trHeight w:val="653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80FE" w14:textId="77777777" w:rsidR="008A1333" w:rsidRPr="004A0F68" w:rsidRDefault="008A1333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1FA6EEB6" w14:textId="45383A83" w:rsidR="000500FD" w:rsidRPr="004A0F68" w:rsidRDefault="00C24359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A0F68">
              <w:rPr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75A9" w14:textId="5F903AC5" w:rsidR="000500FD" w:rsidRPr="004A0F68" w:rsidRDefault="00C24359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A0F68">
              <w:rPr>
                <w:sz w:val="20"/>
                <w:szCs w:val="20"/>
              </w:rPr>
              <w:t>Уточненный план 202</w:t>
            </w:r>
            <w:r w:rsidR="000E4846" w:rsidRPr="004A0F68">
              <w:rPr>
                <w:sz w:val="20"/>
                <w:szCs w:val="20"/>
              </w:rPr>
              <w:t>4</w:t>
            </w:r>
            <w:r w:rsidRPr="004A0F68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C16B" w14:textId="037E78E1" w:rsidR="000500FD" w:rsidRPr="004A0F68" w:rsidRDefault="00C24359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A0F68">
              <w:rPr>
                <w:sz w:val="20"/>
                <w:szCs w:val="20"/>
              </w:rPr>
              <w:t>Прогноз 202</w:t>
            </w:r>
            <w:r w:rsidR="006A12FC" w:rsidRPr="004A0F68">
              <w:rPr>
                <w:sz w:val="20"/>
                <w:szCs w:val="20"/>
              </w:rPr>
              <w:t>5</w:t>
            </w:r>
            <w:r w:rsidRPr="004A0F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E45C" w14:textId="0598310F" w:rsidR="000500FD" w:rsidRPr="004A0F68" w:rsidRDefault="00C24359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A0F68">
              <w:rPr>
                <w:sz w:val="20"/>
                <w:szCs w:val="20"/>
              </w:rPr>
              <w:t>Прогноз 202</w:t>
            </w:r>
            <w:r w:rsidR="006A12FC" w:rsidRPr="004A0F68">
              <w:rPr>
                <w:sz w:val="20"/>
                <w:szCs w:val="20"/>
              </w:rPr>
              <w:t>6</w:t>
            </w:r>
            <w:r w:rsidRPr="004A0F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89FE" w14:textId="777D9589" w:rsidR="000500FD" w:rsidRPr="004A0F68" w:rsidRDefault="00C24359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A0F68">
              <w:rPr>
                <w:sz w:val="20"/>
                <w:szCs w:val="20"/>
              </w:rPr>
              <w:t>Прогноз 202</w:t>
            </w:r>
            <w:r w:rsidR="006A12FC" w:rsidRPr="004A0F68">
              <w:rPr>
                <w:sz w:val="20"/>
                <w:szCs w:val="20"/>
              </w:rPr>
              <w:t>7</w:t>
            </w:r>
            <w:r w:rsidRPr="004A0F68">
              <w:rPr>
                <w:sz w:val="20"/>
                <w:szCs w:val="20"/>
              </w:rPr>
              <w:t xml:space="preserve"> </w:t>
            </w:r>
          </w:p>
        </w:tc>
      </w:tr>
      <w:tr w:rsidR="00D8662F" w:rsidRPr="008A1333" w14:paraId="327241D5" w14:textId="77777777" w:rsidTr="008A1333">
        <w:trPr>
          <w:trHeight w:val="334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F004" w14:textId="78468EB9" w:rsidR="007F4768" w:rsidRPr="002A3E54" w:rsidRDefault="007F4768" w:rsidP="00781C1F">
            <w:pPr>
              <w:spacing w:after="0" w:line="240" w:lineRule="auto"/>
              <w:ind w:left="0" w:right="0" w:firstLine="0"/>
              <w:jc w:val="left"/>
              <w:rPr>
                <w:i/>
                <w:iCs/>
                <w:sz w:val="20"/>
                <w:szCs w:val="20"/>
              </w:rPr>
            </w:pPr>
            <w:r w:rsidRPr="002A3E54">
              <w:rPr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A47E" w14:textId="12E4A5C3" w:rsidR="007F4768" w:rsidRPr="002A3E54" w:rsidRDefault="0098277D" w:rsidP="00781C1F">
            <w:pPr>
              <w:spacing w:after="0" w:line="240" w:lineRule="auto"/>
              <w:ind w:left="0" w:right="0" w:firstLine="0"/>
              <w:jc w:val="center"/>
              <w:rPr>
                <w:i/>
                <w:iCs/>
                <w:sz w:val="20"/>
                <w:szCs w:val="20"/>
              </w:rPr>
            </w:pPr>
            <w:r w:rsidRPr="002A3E54">
              <w:rPr>
                <w:i/>
                <w:iCs/>
                <w:sz w:val="20"/>
                <w:szCs w:val="20"/>
              </w:rPr>
              <w:t>1 270 312,5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43D9" w14:textId="4FB4F126" w:rsidR="007F4768" w:rsidRPr="002A3E54" w:rsidRDefault="00D8662F" w:rsidP="00781C1F">
            <w:pPr>
              <w:spacing w:after="0" w:line="240" w:lineRule="auto"/>
              <w:ind w:left="0" w:right="0" w:firstLine="0"/>
              <w:jc w:val="left"/>
              <w:rPr>
                <w:i/>
                <w:iCs/>
                <w:sz w:val="20"/>
                <w:szCs w:val="20"/>
              </w:rPr>
            </w:pPr>
            <w:r w:rsidRPr="002A3E54">
              <w:rPr>
                <w:i/>
                <w:iCs/>
                <w:sz w:val="20"/>
                <w:szCs w:val="20"/>
              </w:rPr>
              <w:t>1 395 896,5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C002" w14:textId="4A79C0E7" w:rsidR="007F4768" w:rsidRPr="002A3E54" w:rsidRDefault="000046DF" w:rsidP="00781C1F">
            <w:pPr>
              <w:spacing w:after="0" w:line="240" w:lineRule="auto"/>
              <w:ind w:left="0" w:right="0" w:firstLine="0"/>
              <w:rPr>
                <w:i/>
                <w:iCs/>
                <w:sz w:val="20"/>
                <w:szCs w:val="20"/>
              </w:rPr>
            </w:pPr>
            <w:r w:rsidRPr="002A3E54">
              <w:rPr>
                <w:i/>
                <w:iCs/>
                <w:sz w:val="20"/>
                <w:szCs w:val="20"/>
              </w:rPr>
              <w:t>1 453 248,0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074F" w14:textId="52E39AE7" w:rsidR="007F4768" w:rsidRPr="002A3E54" w:rsidRDefault="000046DF" w:rsidP="00781C1F">
            <w:pPr>
              <w:spacing w:after="0" w:line="240" w:lineRule="auto"/>
              <w:ind w:left="0" w:right="0" w:firstLine="0"/>
              <w:jc w:val="left"/>
              <w:rPr>
                <w:i/>
                <w:iCs/>
                <w:sz w:val="20"/>
                <w:szCs w:val="20"/>
              </w:rPr>
            </w:pPr>
            <w:r w:rsidRPr="002A3E54">
              <w:rPr>
                <w:i/>
                <w:iCs/>
                <w:sz w:val="20"/>
                <w:szCs w:val="20"/>
              </w:rPr>
              <w:t>1 517 238,6</w:t>
            </w:r>
          </w:p>
        </w:tc>
      </w:tr>
      <w:tr w:rsidR="00D8662F" w:rsidRPr="008A1333" w14:paraId="32DC05B3" w14:textId="77777777" w:rsidTr="008A1333">
        <w:trPr>
          <w:trHeight w:val="77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63F0" w14:textId="3EF860DA" w:rsidR="007F4768" w:rsidRPr="004A0F68" w:rsidRDefault="007F4768" w:rsidP="00781C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E1539C">
              <w:rPr>
                <w:kern w:val="0"/>
                <w:sz w:val="20"/>
                <w:szCs w:val="20"/>
                <w14:ligatures w14:val="none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ED0B" w14:textId="79AC5BFA" w:rsidR="007F4768" w:rsidRPr="004A0F68" w:rsidRDefault="007F4768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A0F68">
              <w:rPr>
                <w:sz w:val="20"/>
                <w:szCs w:val="20"/>
              </w:rPr>
              <w:t>706</w:t>
            </w:r>
            <w:r w:rsidR="004A0F68">
              <w:rPr>
                <w:sz w:val="20"/>
                <w:szCs w:val="20"/>
              </w:rPr>
              <w:t> 447,4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8654" w14:textId="4EDBC66A" w:rsidR="007F4768" w:rsidRPr="004A0F68" w:rsidRDefault="00B85AA2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787 851,0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1B5C" w14:textId="56B97ECD" w:rsidR="007F4768" w:rsidRPr="004A0F68" w:rsidRDefault="00B85AA2" w:rsidP="00781C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826 280,0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5FE7" w14:textId="64E44C28" w:rsidR="007F4768" w:rsidRPr="004A0F68" w:rsidRDefault="00B85AA2" w:rsidP="00781C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882 660,0</w:t>
            </w:r>
          </w:p>
        </w:tc>
      </w:tr>
      <w:tr w:rsidR="00D8662F" w:rsidRPr="008A1333" w14:paraId="4C388F86" w14:textId="77777777" w:rsidTr="008A1333">
        <w:trPr>
          <w:trHeight w:val="331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6344" w14:textId="6D132D7A" w:rsidR="007F4768" w:rsidRPr="004A0F68" w:rsidRDefault="007F4768" w:rsidP="00781C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E1539C">
              <w:rPr>
                <w:kern w:val="0"/>
                <w:sz w:val="20"/>
                <w:szCs w:val="20"/>
                <w14:ligatures w14:val="none"/>
              </w:rPr>
              <w:t>Налоги на товары (работы, услуги), реализуемые на территории</w:t>
            </w:r>
            <w:r w:rsidRPr="004A0F68">
              <w:rPr>
                <w:kern w:val="0"/>
                <w:sz w:val="20"/>
                <w:szCs w:val="20"/>
                <w14:ligatures w14:val="none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0D3A" w14:textId="226E214E" w:rsidR="007F4768" w:rsidRPr="004A0F68" w:rsidRDefault="007F4768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A0F68">
              <w:rPr>
                <w:sz w:val="20"/>
                <w:szCs w:val="20"/>
              </w:rPr>
              <w:t>47</w:t>
            </w:r>
            <w:r w:rsidR="00A9728B">
              <w:rPr>
                <w:sz w:val="20"/>
                <w:szCs w:val="20"/>
              </w:rPr>
              <w:t> </w:t>
            </w:r>
            <w:r w:rsidRPr="004A0F68">
              <w:rPr>
                <w:sz w:val="20"/>
                <w:szCs w:val="20"/>
              </w:rPr>
              <w:t>904</w:t>
            </w:r>
            <w:r w:rsidR="00A9728B">
              <w:rPr>
                <w:sz w:val="20"/>
                <w:szCs w:val="20"/>
              </w:rPr>
              <w:t>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6EFE" w14:textId="70465B20" w:rsidR="007F4768" w:rsidRPr="004A0F68" w:rsidRDefault="00B85AA2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47 588,0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E91A" w14:textId="16D4DF74" w:rsidR="007F4768" w:rsidRPr="004A0F68" w:rsidRDefault="00B85AA2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49 253,8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7AAF" w14:textId="356D436A" w:rsidR="007F4768" w:rsidRPr="004A0F68" w:rsidRDefault="00B85AA2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50 812,4</w:t>
            </w:r>
          </w:p>
        </w:tc>
      </w:tr>
      <w:tr w:rsidR="00D8662F" w:rsidRPr="008A1333" w14:paraId="292A4FB1" w14:textId="77777777" w:rsidTr="008A1333">
        <w:trPr>
          <w:trHeight w:val="347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9123" w14:textId="2929F36F" w:rsidR="007F4768" w:rsidRPr="004A0F68" w:rsidRDefault="007F4768" w:rsidP="00781C1F">
            <w:pPr>
              <w:tabs>
                <w:tab w:val="center" w:pos="1444"/>
                <w:tab w:val="right" w:pos="3562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A0F68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C016" w14:textId="0510B326" w:rsidR="007F4768" w:rsidRPr="004A0F68" w:rsidRDefault="00A9728B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315 171,8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D3B3" w14:textId="36587F1E" w:rsidR="007F4768" w:rsidRPr="004A0F68" w:rsidRDefault="00B85AA2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347 503,5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4D5A" w14:textId="3B283102" w:rsidR="007F4768" w:rsidRPr="004A0F68" w:rsidRDefault="00B85AA2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361 100,2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2892" w14:textId="7E9236C2" w:rsidR="007F4768" w:rsidRPr="004A0F68" w:rsidRDefault="00B85AA2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388 424,2</w:t>
            </w:r>
          </w:p>
        </w:tc>
      </w:tr>
      <w:tr w:rsidR="00D8662F" w:rsidRPr="008A1333" w14:paraId="2274CA0B" w14:textId="77777777" w:rsidTr="008A1333">
        <w:trPr>
          <w:trHeight w:val="347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B2A6" w14:textId="03D0457F" w:rsidR="007F4768" w:rsidRPr="004A0F68" w:rsidRDefault="007F4768" w:rsidP="00781C1F">
            <w:pPr>
              <w:tabs>
                <w:tab w:val="center" w:pos="1444"/>
                <w:tab w:val="right" w:pos="3562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E1539C">
              <w:rPr>
                <w:kern w:val="0"/>
                <w:sz w:val="20"/>
                <w:szCs w:val="20"/>
                <w14:ligatures w14:val="none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4C9F" w14:textId="189DF872" w:rsidR="007F4768" w:rsidRPr="004A0F68" w:rsidRDefault="00A9728B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191 337,0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19BA" w14:textId="26C56EC7" w:rsidR="007F4768" w:rsidRPr="004A0F68" w:rsidRDefault="00B85AA2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202 737,0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9D42" w14:textId="6C572703" w:rsidR="007F4768" w:rsidRPr="004A0F68" w:rsidRDefault="00B85AA2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206 294,0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B8A7" w14:textId="235AECD3" w:rsidR="007F4768" w:rsidRPr="004A0F68" w:rsidRDefault="00B85AA2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184 919,0</w:t>
            </w:r>
          </w:p>
        </w:tc>
      </w:tr>
      <w:tr w:rsidR="00D8662F" w:rsidRPr="008A1333" w14:paraId="56F0A149" w14:textId="77777777" w:rsidTr="008A1333">
        <w:trPr>
          <w:trHeight w:val="347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C6A2" w14:textId="121F76DA" w:rsidR="007F4768" w:rsidRPr="004A0F68" w:rsidRDefault="007F4768" w:rsidP="00781C1F">
            <w:pPr>
              <w:tabs>
                <w:tab w:val="center" w:pos="1444"/>
                <w:tab w:val="right" w:pos="3562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A0F68">
              <w:rPr>
                <w:kern w:val="0"/>
                <w:sz w:val="20"/>
                <w:szCs w:val="20"/>
                <w14:ligatures w14:val="none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F5D" w14:textId="3753C740" w:rsidR="007F4768" w:rsidRPr="004A0F68" w:rsidRDefault="007F4768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A0F68">
              <w:rPr>
                <w:sz w:val="20"/>
                <w:szCs w:val="20"/>
              </w:rPr>
              <w:t>9</w:t>
            </w:r>
            <w:r w:rsidR="00A9728B">
              <w:rPr>
                <w:sz w:val="20"/>
                <w:szCs w:val="20"/>
              </w:rPr>
              <w:t xml:space="preserve"> </w:t>
            </w:r>
            <w:r w:rsidRPr="004A0F68">
              <w:rPr>
                <w:sz w:val="20"/>
                <w:szCs w:val="20"/>
              </w:rPr>
              <w:t>452</w:t>
            </w:r>
            <w:r w:rsidR="00A9728B">
              <w:rPr>
                <w:sz w:val="20"/>
                <w:szCs w:val="20"/>
              </w:rPr>
              <w:t>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B5A9" w14:textId="407A1D21" w:rsidR="007F4768" w:rsidRPr="004A0F68" w:rsidRDefault="00B85AA2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10 217,0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FB0C" w14:textId="5D462353" w:rsidR="007F4768" w:rsidRPr="004A0F68" w:rsidRDefault="000046DF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10 320,0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CF5C" w14:textId="21F0B88E" w:rsidR="007F4768" w:rsidRPr="004A0F68" w:rsidRDefault="000046DF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10 423,0</w:t>
            </w:r>
          </w:p>
        </w:tc>
      </w:tr>
      <w:tr w:rsidR="00D8662F" w:rsidRPr="008A1333" w14:paraId="180F6F0C" w14:textId="77777777" w:rsidTr="008A1333">
        <w:trPr>
          <w:trHeight w:val="347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5572" w14:textId="7BF7D309" w:rsidR="007F4768" w:rsidRPr="002A3E54" w:rsidRDefault="001D3D60" w:rsidP="00781C1F">
            <w:pPr>
              <w:tabs>
                <w:tab w:val="center" w:pos="1444"/>
                <w:tab w:val="right" w:pos="3562"/>
              </w:tabs>
              <w:spacing w:after="0" w:line="240" w:lineRule="auto"/>
              <w:ind w:left="0" w:right="0" w:firstLine="0"/>
              <w:jc w:val="left"/>
              <w:rPr>
                <w:i/>
                <w:iCs/>
                <w:sz w:val="20"/>
                <w:szCs w:val="20"/>
              </w:rPr>
            </w:pPr>
            <w:r w:rsidRPr="002A3E54">
              <w:rPr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D940" w14:textId="00590AF1" w:rsidR="007F4768" w:rsidRPr="002A3E54" w:rsidRDefault="0098277D" w:rsidP="00781C1F">
            <w:pPr>
              <w:spacing w:after="0" w:line="240" w:lineRule="auto"/>
              <w:ind w:left="0" w:right="0" w:firstLine="0"/>
              <w:jc w:val="center"/>
              <w:rPr>
                <w:i/>
                <w:iCs/>
                <w:sz w:val="20"/>
                <w:szCs w:val="20"/>
              </w:rPr>
            </w:pPr>
            <w:r w:rsidRPr="002A3E54">
              <w:rPr>
                <w:i/>
                <w:iCs/>
                <w:sz w:val="20"/>
                <w:szCs w:val="20"/>
              </w:rPr>
              <w:t>163 349,2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0FC4" w14:textId="024E8BC8" w:rsidR="007F4768" w:rsidRPr="002A3E54" w:rsidRDefault="00FE6114" w:rsidP="00781C1F">
            <w:pPr>
              <w:spacing w:after="0" w:line="240" w:lineRule="auto"/>
              <w:ind w:left="0" w:right="0" w:firstLine="0"/>
              <w:jc w:val="center"/>
              <w:rPr>
                <w:i/>
                <w:iCs/>
                <w:sz w:val="20"/>
                <w:szCs w:val="20"/>
              </w:rPr>
            </w:pPr>
            <w:r w:rsidRPr="002A3E54">
              <w:rPr>
                <w:i/>
                <w:iCs/>
                <w:sz w:val="20"/>
                <w:szCs w:val="20"/>
                <w:lang w:val="en-US"/>
              </w:rPr>
              <w:t>171 411</w:t>
            </w:r>
            <w:r w:rsidRPr="002A3E54">
              <w:rPr>
                <w:i/>
                <w:iCs/>
                <w:sz w:val="20"/>
                <w:szCs w:val="20"/>
              </w:rPr>
              <w:t>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AFCA" w14:textId="6BE76874" w:rsidR="007F4768" w:rsidRPr="002A3E54" w:rsidRDefault="00FE6114" w:rsidP="00781C1F">
            <w:pPr>
              <w:spacing w:after="0" w:line="240" w:lineRule="auto"/>
              <w:ind w:left="0" w:right="0" w:firstLine="0"/>
              <w:jc w:val="center"/>
              <w:rPr>
                <w:i/>
                <w:iCs/>
                <w:sz w:val="20"/>
                <w:szCs w:val="20"/>
              </w:rPr>
            </w:pPr>
            <w:r w:rsidRPr="002A3E54">
              <w:rPr>
                <w:i/>
                <w:iCs/>
                <w:sz w:val="20"/>
                <w:szCs w:val="20"/>
              </w:rPr>
              <w:t>177 842,4</w:t>
            </w:r>
            <w:r w:rsidR="00D8662F" w:rsidRPr="002A3E54">
              <w:rPr>
                <w:i/>
                <w:iCs/>
                <w:sz w:val="20"/>
                <w:szCs w:val="20"/>
              </w:rPr>
              <w:fldChar w:fldCharType="begin"/>
            </w:r>
            <w:r w:rsidR="00D8662F" w:rsidRPr="002A3E54">
              <w:rPr>
                <w:i/>
                <w:iCs/>
                <w:sz w:val="20"/>
                <w:szCs w:val="20"/>
              </w:rPr>
              <w:instrText xml:space="preserve"> =SUM(ABOVE) </w:instrText>
            </w:r>
            <w:r w:rsidR="00D8662F" w:rsidRPr="002A3E54">
              <w:rPr>
                <w:i/>
                <w:iCs/>
                <w:sz w:val="20"/>
                <w:szCs w:val="20"/>
              </w:rPr>
              <w:fldChar w:fldCharType="separate"/>
            </w:r>
            <w:r w:rsidR="00D8662F" w:rsidRPr="002A3E54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AD33" w14:textId="6F015C5A" w:rsidR="007F4768" w:rsidRPr="002A3E54" w:rsidRDefault="00FE6114" w:rsidP="00781C1F">
            <w:pPr>
              <w:spacing w:after="0" w:line="240" w:lineRule="auto"/>
              <w:ind w:left="0" w:right="0" w:firstLine="0"/>
              <w:jc w:val="center"/>
              <w:rPr>
                <w:i/>
                <w:iCs/>
                <w:sz w:val="20"/>
                <w:szCs w:val="20"/>
              </w:rPr>
            </w:pPr>
            <w:r w:rsidRPr="002A3E54">
              <w:rPr>
                <w:i/>
                <w:iCs/>
                <w:sz w:val="20"/>
                <w:szCs w:val="20"/>
              </w:rPr>
              <w:t>184 524,8</w:t>
            </w:r>
          </w:p>
        </w:tc>
      </w:tr>
      <w:tr w:rsidR="00D8662F" w:rsidRPr="008A1333" w14:paraId="35C2213C" w14:textId="77777777" w:rsidTr="008A1333">
        <w:trPr>
          <w:trHeight w:val="347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D9F5" w14:textId="75FDFD86" w:rsidR="007F4768" w:rsidRPr="004A0F68" w:rsidRDefault="007F4768" w:rsidP="00781C1F">
            <w:pPr>
              <w:tabs>
                <w:tab w:val="center" w:pos="1444"/>
                <w:tab w:val="right" w:pos="3562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E1539C">
              <w:rPr>
                <w:kern w:val="0"/>
                <w:sz w:val="20"/>
                <w:szCs w:val="20"/>
                <w14:ligatures w14:val="none"/>
              </w:rPr>
              <w:t xml:space="preserve">Доходы от использования имущества, находящегося в государственной и </w:t>
            </w:r>
            <w:r w:rsidRPr="004A0F68">
              <w:rPr>
                <w:kern w:val="0"/>
                <w:sz w:val="20"/>
                <w:szCs w:val="20"/>
                <w14:ligatures w14:val="none"/>
              </w:rPr>
              <w:t>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4121" w14:textId="1BFE5DA3" w:rsidR="007F4768" w:rsidRPr="004A0F68" w:rsidRDefault="0098277D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94 524,0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6083" w14:textId="68D60354" w:rsidR="007F4768" w:rsidRPr="00D8662F" w:rsidRDefault="00D8662F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91 365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4D0C" w14:textId="7570BE35" w:rsidR="007F4768" w:rsidRPr="00D8662F" w:rsidRDefault="00D8662F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95 020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7578" w14:textId="2A1F3CE8" w:rsidR="007F4768" w:rsidRPr="00D8662F" w:rsidRDefault="00D8662F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98 821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D8662F" w:rsidRPr="008A1333" w14:paraId="557222A0" w14:textId="77777777" w:rsidTr="008A1333">
        <w:trPr>
          <w:trHeight w:val="347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CDD1" w14:textId="2BB141DC" w:rsidR="007F4768" w:rsidRPr="004A0F68" w:rsidRDefault="007F4768" w:rsidP="00781C1F">
            <w:pPr>
              <w:tabs>
                <w:tab w:val="center" w:pos="1444"/>
                <w:tab w:val="right" w:pos="3562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E1539C">
              <w:rPr>
                <w:kern w:val="0"/>
                <w:sz w:val="20"/>
                <w:szCs w:val="20"/>
                <w14:ligatures w14:val="none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AEA8" w14:textId="56C31FD6" w:rsidR="007F4768" w:rsidRPr="004A0F68" w:rsidRDefault="007F4768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A0F68">
              <w:rPr>
                <w:sz w:val="20"/>
                <w:szCs w:val="20"/>
              </w:rPr>
              <w:t>8</w:t>
            </w:r>
            <w:r w:rsidR="004A0F68" w:rsidRPr="004A0F68">
              <w:rPr>
                <w:sz w:val="20"/>
                <w:szCs w:val="20"/>
              </w:rPr>
              <w:t> </w:t>
            </w:r>
            <w:r w:rsidRPr="004A0F68">
              <w:rPr>
                <w:sz w:val="20"/>
                <w:szCs w:val="20"/>
              </w:rPr>
              <w:t>945</w:t>
            </w:r>
            <w:r w:rsidR="004A0F68" w:rsidRPr="004A0F68">
              <w:rPr>
                <w:sz w:val="20"/>
                <w:szCs w:val="20"/>
              </w:rPr>
              <w:t>,</w:t>
            </w:r>
            <w:r w:rsidRPr="004A0F68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33E2" w14:textId="62753F6A" w:rsidR="007F4768" w:rsidRPr="00D8662F" w:rsidRDefault="00D8662F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3 128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1834" w14:textId="7D14ED16" w:rsidR="007F4768" w:rsidRPr="004A0F68" w:rsidRDefault="00D8662F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3 128,5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5816" w14:textId="35C12D78" w:rsidR="007F4768" w:rsidRPr="004A0F68" w:rsidRDefault="00D8662F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3 128,5</w:t>
            </w:r>
          </w:p>
        </w:tc>
      </w:tr>
      <w:tr w:rsidR="00D8662F" w:rsidRPr="008A1333" w14:paraId="5BD0816C" w14:textId="77777777" w:rsidTr="008A1333">
        <w:trPr>
          <w:trHeight w:val="347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C236" w14:textId="05A25D35" w:rsidR="007F4768" w:rsidRPr="004A0F68" w:rsidRDefault="007F4768" w:rsidP="00781C1F">
            <w:pPr>
              <w:tabs>
                <w:tab w:val="center" w:pos="1444"/>
                <w:tab w:val="right" w:pos="3562"/>
              </w:tabs>
              <w:spacing w:after="0" w:line="240" w:lineRule="auto"/>
              <w:ind w:left="0" w:right="0" w:firstLine="0"/>
              <w:jc w:val="left"/>
              <w:rPr>
                <w:kern w:val="0"/>
                <w:sz w:val="20"/>
                <w:szCs w:val="20"/>
                <w14:ligatures w14:val="none"/>
              </w:rPr>
            </w:pPr>
            <w:r w:rsidRPr="00E1539C">
              <w:rPr>
                <w:kern w:val="0"/>
                <w:sz w:val="20"/>
                <w:szCs w:val="20"/>
                <w14:ligatures w14:val="none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6431" w14:textId="0ADBECAA" w:rsidR="007F4768" w:rsidRPr="004A0F68" w:rsidRDefault="004A0F68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A0F68">
              <w:rPr>
                <w:sz w:val="20"/>
                <w:szCs w:val="20"/>
              </w:rPr>
              <w:t>14 000,0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65B9" w14:textId="45D56062" w:rsidR="007F4768" w:rsidRPr="004A0F68" w:rsidRDefault="00D8662F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47 044,5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2D59" w14:textId="3FF6E0AA" w:rsidR="007F4768" w:rsidRPr="004A0F68" w:rsidRDefault="00D8662F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48 900,8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5937" w14:textId="4EE863DC" w:rsidR="007F4768" w:rsidRPr="004A0F68" w:rsidRDefault="00D8662F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50 825,5</w:t>
            </w:r>
          </w:p>
        </w:tc>
      </w:tr>
      <w:tr w:rsidR="00D8662F" w:rsidRPr="008A1333" w14:paraId="1389DE9D" w14:textId="77777777" w:rsidTr="008A1333">
        <w:trPr>
          <w:trHeight w:val="347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D001" w14:textId="6B765E92" w:rsidR="007F4768" w:rsidRPr="004A0F68" w:rsidRDefault="007F4768" w:rsidP="00781C1F">
            <w:pPr>
              <w:tabs>
                <w:tab w:val="center" w:pos="1444"/>
                <w:tab w:val="right" w:pos="3562"/>
              </w:tabs>
              <w:spacing w:after="0" w:line="240" w:lineRule="auto"/>
              <w:ind w:left="0" w:right="0" w:firstLine="0"/>
              <w:jc w:val="left"/>
              <w:rPr>
                <w:kern w:val="0"/>
                <w:sz w:val="20"/>
                <w:szCs w:val="20"/>
                <w14:ligatures w14:val="none"/>
              </w:rPr>
            </w:pPr>
            <w:r w:rsidRPr="00E1539C">
              <w:rPr>
                <w:kern w:val="0"/>
                <w:sz w:val="20"/>
                <w:szCs w:val="20"/>
                <w14:ligatures w14:val="none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BBF5" w14:textId="1C20A3D7" w:rsidR="007F4768" w:rsidRPr="004A0F68" w:rsidRDefault="004A0F68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A0F68">
              <w:rPr>
                <w:sz w:val="20"/>
                <w:szCs w:val="20"/>
              </w:rPr>
              <w:t>28 715,0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A11C" w14:textId="66978952" w:rsidR="007F4768" w:rsidRPr="004A0F68" w:rsidRDefault="00D8662F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19 149,1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99CC" w14:textId="5D0F8B65" w:rsidR="007F4768" w:rsidRPr="004A0F68" w:rsidRDefault="00D8662F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19 915,1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ECDF" w14:textId="4E8772DE" w:rsidR="007F4768" w:rsidRPr="004A0F68" w:rsidRDefault="00D8662F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20 711,8</w:t>
            </w:r>
          </w:p>
        </w:tc>
      </w:tr>
      <w:tr w:rsidR="00D8662F" w:rsidRPr="008A1333" w14:paraId="4F9AA9EA" w14:textId="77777777" w:rsidTr="008A1333">
        <w:trPr>
          <w:trHeight w:val="347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63C4" w14:textId="078DA6B0" w:rsidR="007F4768" w:rsidRPr="004A0F68" w:rsidRDefault="007F4768" w:rsidP="00781C1F">
            <w:pPr>
              <w:tabs>
                <w:tab w:val="center" w:pos="1444"/>
                <w:tab w:val="right" w:pos="3562"/>
              </w:tabs>
              <w:spacing w:after="0" w:line="240" w:lineRule="auto"/>
              <w:ind w:left="0" w:right="0" w:firstLine="0"/>
              <w:jc w:val="left"/>
              <w:rPr>
                <w:kern w:val="0"/>
                <w:sz w:val="20"/>
                <w:szCs w:val="20"/>
                <w14:ligatures w14:val="none"/>
              </w:rPr>
            </w:pPr>
            <w:r w:rsidRPr="00E1539C">
              <w:rPr>
                <w:kern w:val="0"/>
                <w:sz w:val="20"/>
                <w:szCs w:val="20"/>
                <w14:ligatures w14:val="none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1105" w14:textId="710BCFC2" w:rsidR="007F4768" w:rsidRPr="004A0F68" w:rsidRDefault="004A0F68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A0F68">
              <w:rPr>
                <w:sz w:val="20"/>
                <w:szCs w:val="20"/>
              </w:rPr>
              <w:t>17 114,4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DD36" w14:textId="06E898C4" w:rsidR="007F4768" w:rsidRPr="004A0F68" w:rsidRDefault="00D8662F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10 723,8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25C7" w14:textId="35D2F8C1" w:rsidR="007F4768" w:rsidRPr="004A0F68" w:rsidRDefault="00D8662F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10 877,7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0FDE" w14:textId="57B98DC5" w:rsidR="007F4768" w:rsidRPr="004A0F68" w:rsidRDefault="00D8662F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11 037,9</w:t>
            </w:r>
          </w:p>
        </w:tc>
      </w:tr>
      <w:tr w:rsidR="00D8662F" w:rsidRPr="008A1333" w14:paraId="05744ED8" w14:textId="77777777" w:rsidTr="008A1333">
        <w:trPr>
          <w:trHeight w:val="347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3DDA" w14:textId="318F70C0" w:rsidR="007F4768" w:rsidRPr="004A0F68" w:rsidRDefault="007F4768" w:rsidP="00781C1F">
            <w:pPr>
              <w:tabs>
                <w:tab w:val="center" w:pos="1444"/>
                <w:tab w:val="right" w:pos="3562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E1539C">
              <w:rPr>
                <w:kern w:val="0"/>
                <w:sz w:val="20"/>
                <w:szCs w:val="20"/>
                <w14:ligatures w14:val="none"/>
              </w:rPr>
              <w:t>Прочие неналоговые</w:t>
            </w:r>
            <w:r w:rsidR="004A0F68" w:rsidRPr="004A0F68">
              <w:rPr>
                <w:kern w:val="0"/>
                <w:sz w:val="20"/>
                <w:szCs w:val="20"/>
                <w14:ligatures w14:val="none"/>
              </w:rPr>
              <w:t xml:space="preserve">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92FD" w14:textId="07C018FD" w:rsidR="007F4768" w:rsidRPr="004A0F68" w:rsidRDefault="004A0F68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A0F68">
              <w:rPr>
                <w:sz w:val="20"/>
                <w:szCs w:val="20"/>
              </w:rPr>
              <w:t>50,0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AFA0" w14:textId="2A2B0A22" w:rsidR="007F4768" w:rsidRPr="004A0F68" w:rsidRDefault="00D8662F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846A" w14:textId="44670192" w:rsidR="007F4768" w:rsidRPr="004A0F68" w:rsidRDefault="00D8662F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9094" w14:textId="40A84EC5" w:rsidR="007F4768" w:rsidRPr="004A0F68" w:rsidRDefault="00D8662F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8662F" w:rsidRPr="008A1333" w14:paraId="4CAF1B1F" w14:textId="77777777" w:rsidTr="008A1333">
        <w:trPr>
          <w:trHeight w:val="334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4460" w14:textId="7FC4A42D" w:rsidR="007F4768" w:rsidRPr="002A3E54" w:rsidRDefault="007F4768" w:rsidP="00781C1F">
            <w:pPr>
              <w:spacing w:after="0" w:line="240" w:lineRule="auto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2A3E54">
              <w:rPr>
                <w:b/>
                <w:bCs/>
                <w:sz w:val="20"/>
                <w:szCs w:val="20"/>
              </w:rPr>
              <w:t xml:space="preserve">Всего </w:t>
            </w:r>
            <w:r w:rsidR="001D3D60" w:rsidRPr="002A3E54">
              <w:rPr>
                <w:b/>
                <w:bCs/>
                <w:sz w:val="20"/>
                <w:szCs w:val="20"/>
              </w:rPr>
              <w:t>СОБСТВЕННЫХ ДОХОДОВ</w:t>
            </w:r>
            <w:r w:rsidRPr="002A3E5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E58C" w14:textId="6A7B7EFB" w:rsidR="007F4768" w:rsidRPr="002A3E54" w:rsidRDefault="007F4768" w:rsidP="00781C1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2A3E54">
              <w:rPr>
                <w:b/>
                <w:bCs/>
                <w:sz w:val="20"/>
                <w:szCs w:val="20"/>
              </w:rPr>
              <w:t>1 433 661,7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216C" w14:textId="7C38AB3E" w:rsidR="007F4768" w:rsidRPr="002A3E54" w:rsidRDefault="00FE6114" w:rsidP="00781C1F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  <w:r w:rsidRPr="002A3E54">
              <w:rPr>
                <w:b/>
                <w:bCs/>
                <w:sz w:val="20"/>
                <w:szCs w:val="20"/>
              </w:rPr>
              <w:t>1 567 308,0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05DA" w14:textId="347CC38B" w:rsidR="007F4768" w:rsidRPr="002A3E54" w:rsidRDefault="00FE6114" w:rsidP="00781C1F">
            <w:pPr>
              <w:spacing w:after="0" w:line="240" w:lineRule="auto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2A3E54">
              <w:rPr>
                <w:b/>
                <w:bCs/>
                <w:sz w:val="20"/>
                <w:szCs w:val="20"/>
              </w:rPr>
              <w:t>1 631 090,4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38F6" w14:textId="3E2B7EFD" w:rsidR="007F4768" w:rsidRPr="002A3E54" w:rsidRDefault="00FE6114" w:rsidP="00781C1F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  <w:r w:rsidRPr="002A3E54">
              <w:rPr>
                <w:b/>
                <w:bCs/>
                <w:sz w:val="20"/>
                <w:szCs w:val="20"/>
              </w:rPr>
              <w:t>1</w:t>
            </w:r>
            <w:r w:rsidR="002A3E54" w:rsidRPr="002A3E54">
              <w:rPr>
                <w:b/>
                <w:bCs/>
                <w:sz w:val="20"/>
                <w:szCs w:val="20"/>
              </w:rPr>
              <w:t> </w:t>
            </w:r>
            <w:r w:rsidRPr="002A3E54">
              <w:rPr>
                <w:b/>
                <w:bCs/>
                <w:sz w:val="20"/>
                <w:szCs w:val="20"/>
              </w:rPr>
              <w:t>701</w:t>
            </w:r>
            <w:r w:rsidR="002A3E54" w:rsidRPr="002A3E54">
              <w:rPr>
                <w:b/>
                <w:bCs/>
                <w:sz w:val="20"/>
                <w:szCs w:val="20"/>
              </w:rPr>
              <w:t xml:space="preserve"> </w:t>
            </w:r>
            <w:r w:rsidRPr="002A3E54">
              <w:rPr>
                <w:b/>
                <w:bCs/>
                <w:sz w:val="20"/>
                <w:szCs w:val="20"/>
              </w:rPr>
              <w:t>763,4</w:t>
            </w:r>
          </w:p>
        </w:tc>
      </w:tr>
    </w:tbl>
    <w:p w14:paraId="74B0415C" w14:textId="77777777" w:rsidR="000500FD" w:rsidRPr="008A1333" w:rsidRDefault="00C24359" w:rsidP="00781C1F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8A1333">
        <w:rPr>
          <w:sz w:val="20"/>
          <w:szCs w:val="20"/>
        </w:rPr>
        <w:t xml:space="preserve"> </w:t>
      </w:r>
    </w:p>
    <w:p w14:paraId="28C8631B" w14:textId="5E426C5B" w:rsidR="000500FD" w:rsidRPr="00F668ED" w:rsidRDefault="00C24359" w:rsidP="00781C1F">
      <w:pPr>
        <w:spacing w:after="0" w:line="240" w:lineRule="auto"/>
        <w:ind w:left="0" w:right="0" w:hanging="10"/>
        <w:rPr>
          <w:sz w:val="24"/>
          <w:szCs w:val="24"/>
        </w:rPr>
      </w:pPr>
      <w:r w:rsidRPr="00F668ED">
        <w:rPr>
          <w:sz w:val="24"/>
          <w:szCs w:val="24"/>
        </w:rPr>
        <w:t xml:space="preserve">Плановые </w:t>
      </w:r>
      <w:r w:rsidR="006A12FC" w:rsidRPr="00F668ED">
        <w:rPr>
          <w:sz w:val="24"/>
          <w:szCs w:val="24"/>
        </w:rPr>
        <w:t>б</w:t>
      </w:r>
      <w:r w:rsidRPr="00F668ED">
        <w:rPr>
          <w:sz w:val="24"/>
          <w:szCs w:val="24"/>
        </w:rPr>
        <w:t>езвозмездные поступления на 202</w:t>
      </w:r>
      <w:r w:rsidR="006A12FC" w:rsidRPr="00F668ED">
        <w:rPr>
          <w:sz w:val="24"/>
          <w:szCs w:val="24"/>
        </w:rPr>
        <w:t>4</w:t>
      </w:r>
      <w:r w:rsidRPr="00F668ED">
        <w:rPr>
          <w:sz w:val="24"/>
          <w:szCs w:val="24"/>
        </w:rPr>
        <w:t xml:space="preserve"> - 202</w:t>
      </w:r>
      <w:r w:rsidR="006A12FC" w:rsidRPr="00F668ED">
        <w:rPr>
          <w:sz w:val="24"/>
          <w:szCs w:val="24"/>
        </w:rPr>
        <w:t>7</w:t>
      </w:r>
      <w:r w:rsidRPr="00F668ED">
        <w:rPr>
          <w:sz w:val="24"/>
          <w:szCs w:val="24"/>
        </w:rPr>
        <w:t xml:space="preserve"> годы </w:t>
      </w:r>
    </w:p>
    <w:tbl>
      <w:tblPr>
        <w:tblStyle w:val="TableGrid"/>
        <w:tblW w:w="10190" w:type="dxa"/>
        <w:tblInd w:w="-108" w:type="dxa"/>
        <w:tblCellMar>
          <w:top w:w="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4954"/>
        <w:gridCol w:w="1386"/>
        <w:gridCol w:w="1284"/>
        <w:gridCol w:w="1167"/>
        <w:gridCol w:w="1399"/>
      </w:tblGrid>
      <w:tr w:rsidR="000500FD" w:rsidRPr="008F737E" w14:paraId="322E1904" w14:textId="77777777" w:rsidTr="008A1333">
        <w:trPr>
          <w:trHeight w:val="653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5B66" w14:textId="77777777" w:rsidR="008A1333" w:rsidRPr="008F737E" w:rsidRDefault="008A1333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2A8EBFE0" w14:textId="557641F6" w:rsidR="000500FD" w:rsidRPr="008F737E" w:rsidRDefault="00C24359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F737E">
              <w:rPr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CFA3" w14:textId="11FD40DF" w:rsidR="000500FD" w:rsidRPr="008F737E" w:rsidRDefault="00C24359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F737E">
              <w:rPr>
                <w:sz w:val="20"/>
                <w:szCs w:val="20"/>
              </w:rPr>
              <w:t>Уточненный план 202</w:t>
            </w:r>
            <w:r w:rsidR="006A12FC" w:rsidRPr="008F737E">
              <w:rPr>
                <w:sz w:val="20"/>
                <w:szCs w:val="20"/>
              </w:rPr>
              <w:t>4</w:t>
            </w:r>
            <w:r w:rsidRPr="008F737E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8332" w14:textId="10A5D85C" w:rsidR="000500FD" w:rsidRPr="008F737E" w:rsidRDefault="00C24359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F737E">
              <w:rPr>
                <w:sz w:val="20"/>
                <w:szCs w:val="20"/>
              </w:rPr>
              <w:t>План 202</w:t>
            </w:r>
            <w:r w:rsidR="006A12FC" w:rsidRPr="008F737E">
              <w:rPr>
                <w:sz w:val="20"/>
                <w:szCs w:val="20"/>
              </w:rPr>
              <w:t>5</w:t>
            </w:r>
            <w:r w:rsidRPr="008F737E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ECFA" w14:textId="0DED6155" w:rsidR="000500FD" w:rsidRPr="008F737E" w:rsidRDefault="00C24359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F737E">
              <w:rPr>
                <w:sz w:val="20"/>
                <w:szCs w:val="20"/>
              </w:rPr>
              <w:t>План 202</w:t>
            </w:r>
            <w:r w:rsidR="006A12FC" w:rsidRPr="008F737E">
              <w:rPr>
                <w:sz w:val="20"/>
                <w:szCs w:val="20"/>
              </w:rPr>
              <w:t>6</w:t>
            </w:r>
            <w:r w:rsidRPr="008F737E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2E86" w14:textId="77777777" w:rsidR="000500FD" w:rsidRPr="008F737E" w:rsidRDefault="00C24359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F737E">
              <w:rPr>
                <w:sz w:val="20"/>
                <w:szCs w:val="20"/>
              </w:rPr>
              <w:t xml:space="preserve">План </w:t>
            </w:r>
          </w:p>
          <w:p w14:paraId="3317C6B0" w14:textId="4E3B9520" w:rsidR="000500FD" w:rsidRPr="008F737E" w:rsidRDefault="00C24359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F737E">
              <w:rPr>
                <w:sz w:val="20"/>
                <w:szCs w:val="20"/>
              </w:rPr>
              <w:t>202</w:t>
            </w:r>
            <w:r w:rsidR="006A12FC" w:rsidRPr="008F737E">
              <w:rPr>
                <w:sz w:val="20"/>
                <w:szCs w:val="20"/>
              </w:rPr>
              <w:t>7</w:t>
            </w:r>
            <w:r w:rsidRPr="008F737E">
              <w:rPr>
                <w:sz w:val="20"/>
                <w:szCs w:val="20"/>
              </w:rPr>
              <w:t xml:space="preserve"> год</w:t>
            </w:r>
          </w:p>
        </w:tc>
      </w:tr>
      <w:tr w:rsidR="000500FD" w:rsidRPr="008F737E" w14:paraId="1A177BFF" w14:textId="77777777" w:rsidTr="00142C15">
        <w:trPr>
          <w:trHeight w:val="20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8872" w14:textId="7842F28C" w:rsidR="000500FD" w:rsidRPr="008F737E" w:rsidRDefault="003874C0" w:rsidP="00781C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</w:t>
            </w:r>
            <w:r w:rsidRPr="003874C0">
              <w:rPr>
                <w:sz w:val="20"/>
                <w:szCs w:val="20"/>
              </w:rPr>
              <w:t>бюджетам бюджетной системы РФ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36AA" w14:textId="5BE696E5" w:rsidR="000500FD" w:rsidRPr="008F737E" w:rsidRDefault="003874C0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874C0">
              <w:rPr>
                <w:sz w:val="20"/>
                <w:szCs w:val="20"/>
              </w:rPr>
              <w:t>1 435</w:t>
            </w:r>
            <w:r>
              <w:rPr>
                <w:sz w:val="20"/>
                <w:szCs w:val="20"/>
              </w:rPr>
              <w:t> </w:t>
            </w:r>
            <w:r w:rsidRPr="003874C0">
              <w:rPr>
                <w:sz w:val="20"/>
                <w:szCs w:val="20"/>
              </w:rPr>
              <w:t>013</w:t>
            </w:r>
            <w:r>
              <w:rPr>
                <w:sz w:val="20"/>
                <w:szCs w:val="20"/>
              </w:rPr>
              <w:t>,</w:t>
            </w:r>
            <w:r w:rsidRPr="003874C0">
              <w:rPr>
                <w:sz w:val="20"/>
                <w:szCs w:val="20"/>
              </w:rPr>
              <w:t>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C28A" w14:textId="5603D6E0" w:rsidR="000500FD" w:rsidRPr="008F737E" w:rsidRDefault="003874C0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1 236 016,1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1D79" w14:textId="160E226E" w:rsidR="000500FD" w:rsidRPr="008F737E" w:rsidRDefault="003874C0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765 946,8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6FD2" w14:textId="0CA67B0C" w:rsidR="000500FD" w:rsidRPr="008F737E" w:rsidRDefault="003874C0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546 652,8</w:t>
            </w:r>
          </w:p>
        </w:tc>
      </w:tr>
      <w:tr w:rsidR="000500FD" w:rsidRPr="008F737E" w14:paraId="10F1E3AD" w14:textId="77777777" w:rsidTr="00142C15">
        <w:trPr>
          <w:trHeight w:val="239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9BAA" w14:textId="3988369D" w:rsidR="000500FD" w:rsidRPr="008F737E" w:rsidRDefault="003874C0" w:rsidP="00781C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24359" w:rsidRPr="008F737E">
              <w:rPr>
                <w:sz w:val="20"/>
                <w:szCs w:val="20"/>
              </w:rPr>
              <w:t xml:space="preserve">убсидии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7AD0" w14:textId="6B9F4607" w:rsidR="000500FD" w:rsidRPr="008F737E" w:rsidRDefault="003874C0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874C0">
              <w:rPr>
                <w:sz w:val="20"/>
                <w:szCs w:val="20"/>
              </w:rPr>
              <w:t>4 238</w:t>
            </w:r>
            <w:r>
              <w:rPr>
                <w:sz w:val="20"/>
                <w:szCs w:val="20"/>
              </w:rPr>
              <w:t> </w:t>
            </w:r>
            <w:r w:rsidRPr="003874C0">
              <w:rPr>
                <w:sz w:val="20"/>
                <w:szCs w:val="20"/>
              </w:rPr>
              <w:t>390</w:t>
            </w:r>
            <w:r>
              <w:rPr>
                <w:sz w:val="20"/>
                <w:szCs w:val="20"/>
              </w:rPr>
              <w:t>,</w:t>
            </w:r>
            <w:r w:rsidRPr="003874C0">
              <w:rPr>
                <w:sz w:val="20"/>
                <w:szCs w:val="20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3DED" w14:textId="4426683E" w:rsidR="000500FD" w:rsidRPr="008F737E" w:rsidRDefault="003874C0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2 687 227,3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8810" w14:textId="23AA21B5" w:rsidR="000500FD" w:rsidRPr="008F737E" w:rsidRDefault="003874C0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2 751 158,9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94EC" w14:textId="5DF17026" w:rsidR="000500FD" w:rsidRPr="008F737E" w:rsidRDefault="003874C0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741 108,1</w:t>
            </w:r>
          </w:p>
        </w:tc>
      </w:tr>
      <w:tr w:rsidR="000500FD" w:rsidRPr="008F737E" w14:paraId="56A60238" w14:textId="77777777" w:rsidTr="00142C15">
        <w:trPr>
          <w:trHeight w:val="270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1155" w14:textId="39A3FBBA" w:rsidR="000500FD" w:rsidRPr="008F737E" w:rsidRDefault="003874C0" w:rsidP="00781C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24359" w:rsidRPr="008F737E">
              <w:rPr>
                <w:sz w:val="20"/>
                <w:szCs w:val="20"/>
              </w:rPr>
              <w:t xml:space="preserve">убвенции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A72B" w14:textId="6670E671" w:rsidR="000500FD" w:rsidRPr="008F737E" w:rsidRDefault="003874C0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874C0">
              <w:rPr>
                <w:sz w:val="20"/>
                <w:szCs w:val="20"/>
              </w:rPr>
              <w:t>1 808</w:t>
            </w:r>
            <w:r>
              <w:rPr>
                <w:sz w:val="20"/>
                <w:szCs w:val="20"/>
              </w:rPr>
              <w:t> </w:t>
            </w:r>
            <w:r w:rsidRPr="003874C0">
              <w:rPr>
                <w:sz w:val="20"/>
                <w:szCs w:val="20"/>
              </w:rPr>
              <w:t>522</w:t>
            </w:r>
            <w:r>
              <w:rPr>
                <w:sz w:val="20"/>
                <w:szCs w:val="20"/>
              </w:rPr>
              <w:t>,</w:t>
            </w:r>
            <w:r w:rsidRPr="003874C0">
              <w:rPr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0CCA" w14:textId="0B265A3F" w:rsidR="000500FD" w:rsidRPr="008F737E" w:rsidRDefault="003874C0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1 032 931,7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814" w14:textId="7C4C3A60" w:rsidR="000500FD" w:rsidRPr="008F737E" w:rsidRDefault="003874C0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1 804 916,9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50CF" w14:textId="6F9D59A0" w:rsidR="000500FD" w:rsidRPr="008F737E" w:rsidRDefault="003874C0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1 795 140,8</w:t>
            </w:r>
          </w:p>
        </w:tc>
      </w:tr>
      <w:tr w:rsidR="000500FD" w:rsidRPr="008F737E" w14:paraId="4744356E" w14:textId="77777777" w:rsidTr="003874C0">
        <w:trPr>
          <w:trHeight w:val="27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81BD" w14:textId="2C306F73" w:rsidR="000500FD" w:rsidRPr="008F737E" w:rsidRDefault="003874C0" w:rsidP="00781C1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</w:t>
            </w:r>
            <w:r w:rsidR="00C24359" w:rsidRPr="008F737E">
              <w:rPr>
                <w:sz w:val="20"/>
                <w:szCs w:val="20"/>
              </w:rPr>
              <w:t xml:space="preserve">ежбюджетные трансферты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EAB3" w14:textId="11AC3385" w:rsidR="000500FD" w:rsidRPr="008F737E" w:rsidRDefault="003874C0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874C0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 </w:t>
            </w:r>
            <w:r w:rsidRPr="003874C0">
              <w:rPr>
                <w:sz w:val="20"/>
                <w:szCs w:val="20"/>
              </w:rPr>
              <w:t>976</w:t>
            </w:r>
            <w:r>
              <w:rPr>
                <w:sz w:val="20"/>
                <w:szCs w:val="20"/>
              </w:rPr>
              <w:t>,</w:t>
            </w:r>
            <w:r w:rsidRPr="003874C0"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DA54" w14:textId="0515BA00" w:rsidR="000500FD" w:rsidRPr="008F737E" w:rsidRDefault="003874C0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43 470,1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8163" w14:textId="46916697" w:rsidR="000500FD" w:rsidRPr="008F737E" w:rsidRDefault="003874C0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42 348,7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87A3" w14:textId="32B39EFF" w:rsidR="000500FD" w:rsidRPr="008F737E" w:rsidRDefault="003874C0" w:rsidP="00781C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43 015,9</w:t>
            </w:r>
          </w:p>
        </w:tc>
      </w:tr>
      <w:tr w:rsidR="000500FD" w:rsidRPr="008F737E" w14:paraId="447C907B" w14:textId="77777777" w:rsidTr="008A1333">
        <w:trPr>
          <w:trHeight w:val="331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A62A" w14:textId="2224BAAD" w:rsidR="000500FD" w:rsidRPr="003874C0" w:rsidRDefault="00C24359" w:rsidP="00781C1F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  <w:r w:rsidRPr="003874C0">
              <w:rPr>
                <w:b/>
                <w:bCs/>
                <w:sz w:val="20"/>
                <w:szCs w:val="20"/>
              </w:rPr>
              <w:t xml:space="preserve">Итого </w:t>
            </w:r>
            <w:r w:rsidR="001D3D60" w:rsidRPr="003874C0">
              <w:rPr>
                <w:b/>
                <w:bCs/>
                <w:sz w:val="20"/>
                <w:szCs w:val="20"/>
              </w:rPr>
              <w:t>БЕЗВОЗМЕЗДНЫХ ПОСТУПЛЕНИЙ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4DA2" w14:textId="64959606" w:rsidR="000500FD" w:rsidRPr="003874C0" w:rsidRDefault="008F737E" w:rsidP="00781C1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3874C0">
              <w:rPr>
                <w:b/>
                <w:bCs/>
                <w:sz w:val="20"/>
                <w:szCs w:val="20"/>
              </w:rPr>
              <w:t>7 519 902,9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186A" w14:textId="5F99990C" w:rsidR="000500FD" w:rsidRPr="003874C0" w:rsidRDefault="008F737E" w:rsidP="00781C1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3874C0">
              <w:rPr>
                <w:b/>
                <w:bCs/>
                <w:sz w:val="20"/>
                <w:szCs w:val="20"/>
              </w:rPr>
              <w:t>4 999 645,2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8F2D" w14:textId="4BD28C11" w:rsidR="000500FD" w:rsidRPr="003874C0" w:rsidRDefault="008F737E" w:rsidP="00781C1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3874C0">
              <w:rPr>
                <w:b/>
                <w:bCs/>
                <w:sz w:val="20"/>
                <w:szCs w:val="20"/>
              </w:rPr>
              <w:t>5 364 371,3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5DC8" w14:textId="2EF57A46" w:rsidR="000500FD" w:rsidRPr="003874C0" w:rsidRDefault="008F737E" w:rsidP="00781C1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3874C0">
              <w:rPr>
                <w:b/>
                <w:bCs/>
                <w:sz w:val="20"/>
                <w:szCs w:val="20"/>
              </w:rPr>
              <w:t>3 125 917,6</w:t>
            </w:r>
          </w:p>
        </w:tc>
      </w:tr>
    </w:tbl>
    <w:p w14:paraId="79BFA748" w14:textId="77777777" w:rsidR="000500FD" w:rsidRPr="006A12FC" w:rsidRDefault="00C24359" w:rsidP="00781C1F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6A12FC">
        <w:rPr>
          <w:sz w:val="20"/>
          <w:szCs w:val="20"/>
        </w:rPr>
        <w:t xml:space="preserve"> </w:t>
      </w:r>
    </w:p>
    <w:p w14:paraId="7B90AE08" w14:textId="77777777" w:rsidR="00F668ED" w:rsidRDefault="00F668ED" w:rsidP="00781C1F">
      <w:pPr>
        <w:spacing w:after="0" w:line="240" w:lineRule="auto"/>
        <w:ind w:left="0" w:right="0" w:firstLine="567"/>
        <w:jc w:val="left"/>
        <w:rPr>
          <w:sz w:val="24"/>
          <w:szCs w:val="24"/>
        </w:rPr>
      </w:pPr>
    </w:p>
    <w:p w14:paraId="230DDD40" w14:textId="08743BB6" w:rsidR="00824033" w:rsidRDefault="00C24359" w:rsidP="00BA1154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lastRenderedPageBreak/>
        <w:t>Проведя анализ планирования собственных доходов</w:t>
      </w:r>
      <w:r w:rsidR="00BA1154">
        <w:rPr>
          <w:sz w:val="24"/>
          <w:szCs w:val="24"/>
        </w:rPr>
        <w:t xml:space="preserve">, основываясь на информации, отраженной в пояснительной записке </w:t>
      </w:r>
      <w:r w:rsidR="008F59FE">
        <w:rPr>
          <w:sz w:val="24"/>
          <w:szCs w:val="24"/>
        </w:rPr>
        <w:t>к</w:t>
      </w:r>
      <w:r w:rsidR="00BA1154">
        <w:rPr>
          <w:sz w:val="24"/>
          <w:szCs w:val="24"/>
        </w:rPr>
        <w:t xml:space="preserve"> проекту Решения о бюджете,</w:t>
      </w:r>
      <w:r w:rsidRPr="00741569">
        <w:rPr>
          <w:sz w:val="24"/>
          <w:szCs w:val="24"/>
        </w:rPr>
        <w:t xml:space="preserve"> установлено</w:t>
      </w:r>
      <w:r w:rsidR="00F668ED">
        <w:rPr>
          <w:sz w:val="24"/>
          <w:szCs w:val="24"/>
        </w:rPr>
        <w:t>.</w:t>
      </w:r>
      <w:r w:rsidRPr="00741569">
        <w:rPr>
          <w:sz w:val="24"/>
          <w:szCs w:val="24"/>
        </w:rPr>
        <w:t xml:space="preserve"> </w:t>
      </w:r>
    </w:p>
    <w:p w14:paraId="6DDDAEE9" w14:textId="77777777" w:rsidR="00BD273E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>Прогнозируемая сумма по налогу на доходы с физических лиц /НДФЛ/ на 202</w:t>
      </w:r>
      <w:r w:rsidR="00824033">
        <w:rPr>
          <w:sz w:val="24"/>
          <w:szCs w:val="24"/>
        </w:rPr>
        <w:t>5</w:t>
      </w:r>
      <w:r w:rsidRPr="00741569">
        <w:rPr>
          <w:sz w:val="24"/>
          <w:szCs w:val="24"/>
        </w:rPr>
        <w:t xml:space="preserve"> год составляет </w:t>
      </w:r>
      <w:r w:rsidR="00824033">
        <w:rPr>
          <w:sz w:val="24"/>
          <w:szCs w:val="24"/>
        </w:rPr>
        <w:t>787 851,0</w:t>
      </w:r>
      <w:r w:rsidRPr="00741569">
        <w:rPr>
          <w:sz w:val="24"/>
          <w:szCs w:val="24"/>
        </w:rPr>
        <w:t xml:space="preserve"> тыс. </w:t>
      </w:r>
      <w:r w:rsidR="000E4846">
        <w:rPr>
          <w:sz w:val="24"/>
          <w:szCs w:val="24"/>
        </w:rPr>
        <w:t>рублей</w:t>
      </w:r>
      <w:r w:rsidRPr="00741569">
        <w:rPr>
          <w:sz w:val="24"/>
          <w:szCs w:val="24"/>
        </w:rPr>
        <w:t xml:space="preserve">, что на </w:t>
      </w:r>
      <w:r w:rsidR="00824033">
        <w:rPr>
          <w:sz w:val="24"/>
          <w:szCs w:val="24"/>
        </w:rPr>
        <w:t xml:space="preserve">81 403,6 </w:t>
      </w:r>
      <w:r w:rsidRPr="00741569">
        <w:rPr>
          <w:sz w:val="24"/>
          <w:szCs w:val="24"/>
        </w:rPr>
        <w:t xml:space="preserve">тыс. </w:t>
      </w:r>
      <w:r w:rsidR="000E4846">
        <w:rPr>
          <w:sz w:val="24"/>
          <w:szCs w:val="24"/>
        </w:rPr>
        <w:t>рублей</w:t>
      </w:r>
      <w:r w:rsidRPr="00741569">
        <w:rPr>
          <w:sz w:val="24"/>
          <w:szCs w:val="24"/>
        </w:rPr>
        <w:t xml:space="preserve"> больше уточненного плана 202</w:t>
      </w:r>
      <w:r w:rsidR="00824033">
        <w:rPr>
          <w:sz w:val="24"/>
          <w:szCs w:val="24"/>
        </w:rPr>
        <w:t>4</w:t>
      </w:r>
      <w:r w:rsidRPr="00741569">
        <w:rPr>
          <w:sz w:val="24"/>
          <w:szCs w:val="24"/>
        </w:rPr>
        <w:t xml:space="preserve"> года. </w:t>
      </w:r>
    </w:p>
    <w:p w14:paraId="2707B89F" w14:textId="5869CCAB" w:rsidR="000500FD" w:rsidRPr="0074156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Налог на доходы физических лиц занимает </w:t>
      </w:r>
      <w:r w:rsidR="00824033">
        <w:rPr>
          <w:sz w:val="24"/>
          <w:szCs w:val="24"/>
        </w:rPr>
        <w:t xml:space="preserve">50,3 </w:t>
      </w:r>
      <w:r w:rsidRPr="00741569">
        <w:rPr>
          <w:sz w:val="24"/>
          <w:szCs w:val="24"/>
        </w:rPr>
        <w:t xml:space="preserve">% от объема собственных доходов.  </w:t>
      </w:r>
    </w:p>
    <w:p w14:paraId="6E427E08" w14:textId="5C7C2F8F" w:rsidR="000500FD" w:rsidRPr="0074156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>На 202</w:t>
      </w:r>
      <w:r w:rsidR="00824033">
        <w:rPr>
          <w:sz w:val="24"/>
          <w:szCs w:val="24"/>
        </w:rPr>
        <w:t>6</w:t>
      </w:r>
      <w:r w:rsidRPr="00741569">
        <w:rPr>
          <w:sz w:val="24"/>
          <w:szCs w:val="24"/>
        </w:rPr>
        <w:t xml:space="preserve"> год – </w:t>
      </w:r>
      <w:r w:rsidR="00824033">
        <w:rPr>
          <w:sz w:val="24"/>
          <w:szCs w:val="24"/>
        </w:rPr>
        <w:t>826 280,0</w:t>
      </w:r>
      <w:r w:rsidRPr="00741569">
        <w:rPr>
          <w:sz w:val="24"/>
          <w:szCs w:val="24"/>
        </w:rPr>
        <w:t xml:space="preserve">тыс. </w:t>
      </w:r>
      <w:r w:rsidR="000E4846">
        <w:rPr>
          <w:sz w:val="24"/>
          <w:szCs w:val="24"/>
        </w:rPr>
        <w:t>рублей</w:t>
      </w:r>
      <w:r w:rsidRPr="00741569">
        <w:rPr>
          <w:sz w:val="24"/>
          <w:szCs w:val="24"/>
        </w:rPr>
        <w:t xml:space="preserve"> или </w:t>
      </w:r>
      <w:r w:rsidR="00824033">
        <w:rPr>
          <w:sz w:val="24"/>
          <w:szCs w:val="24"/>
        </w:rPr>
        <w:t xml:space="preserve">50,7 </w:t>
      </w:r>
      <w:r w:rsidRPr="00741569">
        <w:rPr>
          <w:sz w:val="24"/>
          <w:szCs w:val="24"/>
        </w:rPr>
        <w:t>%</w:t>
      </w:r>
      <w:r w:rsidR="00824033">
        <w:rPr>
          <w:sz w:val="24"/>
          <w:szCs w:val="24"/>
        </w:rPr>
        <w:t xml:space="preserve">. </w:t>
      </w:r>
    </w:p>
    <w:p w14:paraId="32D05DE8" w14:textId="310E84FC" w:rsidR="000500FD" w:rsidRPr="0074156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>На 202</w:t>
      </w:r>
      <w:r w:rsidR="00824033">
        <w:rPr>
          <w:sz w:val="24"/>
          <w:szCs w:val="24"/>
        </w:rPr>
        <w:t>7</w:t>
      </w:r>
      <w:r w:rsidRPr="00741569">
        <w:rPr>
          <w:sz w:val="24"/>
          <w:szCs w:val="24"/>
        </w:rPr>
        <w:t xml:space="preserve"> год – </w:t>
      </w:r>
      <w:r w:rsidR="00824033">
        <w:rPr>
          <w:sz w:val="24"/>
          <w:szCs w:val="24"/>
        </w:rPr>
        <w:t>882 660,0</w:t>
      </w:r>
      <w:r w:rsidRPr="00741569">
        <w:rPr>
          <w:sz w:val="24"/>
          <w:szCs w:val="24"/>
        </w:rPr>
        <w:t xml:space="preserve"> тыс. </w:t>
      </w:r>
      <w:r w:rsidR="000E4846">
        <w:rPr>
          <w:sz w:val="24"/>
          <w:szCs w:val="24"/>
        </w:rPr>
        <w:t>рублей</w:t>
      </w:r>
      <w:r w:rsidRPr="00741569">
        <w:rPr>
          <w:sz w:val="24"/>
          <w:szCs w:val="24"/>
        </w:rPr>
        <w:t xml:space="preserve"> или </w:t>
      </w:r>
      <w:r w:rsidR="00824033">
        <w:rPr>
          <w:sz w:val="24"/>
          <w:szCs w:val="24"/>
        </w:rPr>
        <w:t xml:space="preserve">51,9 </w:t>
      </w:r>
      <w:r w:rsidRPr="00741569">
        <w:rPr>
          <w:sz w:val="24"/>
          <w:szCs w:val="24"/>
        </w:rPr>
        <w:t>%</w:t>
      </w:r>
      <w:r w:rsidR="00824033">
        <w:rPr>
          <w:sz w:val="24"/>
          <w:szCs w:val="24"/>
        </w:rPr>
        <w:t>.</w:t>
      </w:r>
      <w:r w:rsidRPr="00741569">
        <w:rPr>
          <w:sz w:val="24"/>
          <w:szCs w:val="24"/>
        </w:rPr>
        <w:t xml:space="preserve"> </w:t>
      </w:r>
    </w:p>
    <w:p w14:paraId="7EAF62FF" w14:textId="509F59EF" w:rsidR="000500FD" w:rsidRPr="00BD273E" w:rsidRDefault="00BD273E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Т</w:t>
      </w:r>
      <w:r w:rsidR="00C24359" w:rsidRPr="00741569">
        <w:rPr>
          <w:sz w:val="24"/>
          <w:szCs w:val="24"/>
        </w:rPr>
        <w:t>емп роста по налогу на доходы физических лиц в 202</w:t>
      </w:r>
      <w:r w:rsidR="00850B61">
        <w:rPr>
          <w:sz w:val="24"/>
          <w:szCs w:val="24"/>
        </w:rPr>
        <w:t>5</w:t>
      </w:r>
      <w:r w:rsidR="00C24359" w:rsidRPr="00741569">
        <w:rPr>
          <w:sz w:val="24"/>
          <w:szCs w:val="24"/>
        </w:rPr>
        <w:t xml:space="preserve"> году по отношению к ожидаем</w:t>
      </w:r>
      <w:r>
        <w:rPr>
          <w:sz w:val="24"/>
          <w:szCs w:val="24"/>
        </w:rPr>
        <w:t>ым</w:t>
      </w:r>
      <w:r w:rsidR="00C24359" w:rsidRPr="00741569">
        <w:rPr>
          <w:sz w:val="24"/>
          <w:szCs w:val="24"/>
        </w:rPr>
        <w:t xml:space="preserve"> поступлени</w:t>
      </w:r>
      <w:r>
        <w:rPr>
          <w:sz w:val="24"/>
          <w:szCs w:val="24"/>
        </w:rPr>
        <w:t>ям</w:t>
      </w:r>
      <w:r w:rsidR="00C24359" w:rsidRPr="00741569">
        <w:rPr>
          <w:sz w:val="24"/>
          <w:szCs w:val="24"/>
        </w:rPr>
        <w:t xml:space="preserve"> в 202</w:t>
      </w:r>
      <w:r>
        <w:rPr>
          <w:sz w:val="24"/>
          <w:szCs w:val="24"/>
        </w:rPr>
        <w:t>4</w:t>
      </w:r>
      <w:r w:rsidR="00C24359" w:rsidRPr="00741569">
        <w:rPr>
          <w:sz w:val="24"/>
          <w:szCs w:val="24"/>
        </w:rPr>
        <w:t xml:space="preserve"> году </w:t>
      </w:r>
      <w:r w:rsidR="00C24359" w:rsidRPr="00BD273E">
        <w:rPr>
          <w:sz w:val="24"/>
          <w:szCs w:val="24"/>
        </w:rPr>
        <w:t>состави</w:t>
      </w:r>
      <w:r w:rsidR="006072D0">
        <w:rPr>
          <w:sz w:val="24"/>
          <w:szCs w:val="24"/>
        </w:rPr>
        <w:t>т</w:t>
      </w:r>
      <w:r w:rsidR="00C24359" w:rsidRPr="00BD273E">
        <w:rPr>
          <w:sz w:val="24"/>
          <w:szCs w:val="24"/>
        </w:rPr>
        <w:t xml:space="preserve"> </w:t>
      </w:r>
      <w:r w:rsidR="006072D0">
        <w:rPr>
          <w:sz w:val="24"/>
          <w:szCs w:val="24"/>
        </w:rPr>
        <w:t>10</w:t>
      </w:r>
      <w:r w:rsidRPr="00BD273E">
        <w:rPr>
          <w:sz w:val="24"/>
          <w:szCs w:val="24"/>
        </w:rPr>
        <w:t>4,2</w:t>
      </w:r>
      <w:r>
        <w:rPr>
          <w:sz w:val="24"/>
          <w:szCs w:val="24"/>
        </w:rPr>
        <w:t xml:space="preserve"> %</w:t>
      </w:r>
      <w:r w:rsidRPr="00BD273E">
        <w:rPr>
          <w:sz w:val="24"/>
          <w:szCs w:val="24"/>
        </w:rPr>
        <w:t>.</w:t>
      </w:r>
    </w:p>
    <w:p w14:paraId="2782BFAF" w14:textId="120C173D" w:rsidR="00BD273E" w:rsidRDefault="00C24359" w:rsidP="00781C1F">
      <w:pPr>
        <w:pStyle w:val="a8"/>
        <w:tabs>
          <w:tab w:val="left" w:pos="851"/>
        </w:tabs>
        <w:spacing w:after="0"/>
        <w:ind w:left="0" w:firstLine="567"/>
        <w:contextualSpacing/>
        <w:jc w:val="both"/>
      </w:pPr>
      <w:r w:rsidRPr="00BD273E">
        <w:t xml:space="preserve">Налог рассчитан путем расчета налоговой ставки от фонда заработной платы работников организаций, </w:t>
      </w:r>
      <w:r w:rsidR="00741569" w:rsidRPr="00BD273E">
        <w:t>учреждений,</w:t>
      </w:r>
      <w:r w:rsidRPr="00BD273E">
        <w:t xml:space="preserve"> расположенных на территории муниципального образования</w:t>
      </w:r>
      <w:r w:rsidR="00BD273E" w:rsidRPr="00BD273E">
        <w:t xml:space="preserve">, </w:t>
      </w:r>
      <w:r w:rsidR="00BD273E">
        <w:t xml:space="preserve">также, </w:t>
      </w:r>
      <w:r w:rsidR="00BD273E" w:rsidRPr="00BD273E">
        <w:t xml:space="preserve">по данным </w:t>
      </w:r>
      <w:r w:rsidR="00204BB7">
        <w:t>У</w:t>
      </w:r>
      <w:r w:rsidR="00204BB7" w:rsidRPr="00341AE0">
        <w:t xml:space="preserve">ФНС </w:t>
      </w:r>
      <w:r w:rsidR="00204BB7">
        <w:t>России по Сахалинской области</w:t>
      </w:r>
      <w:r w:rsidR="00BD273E" w:rsidRPr="00BD273E">
        <w:t xml:space="preserve"> </w:t>
      </w:r>
      <w:r w:rsidR="00BD273E">
        <w:t xml:space="preserve">и </w:t>
      </w:r>
      <w:r w:rsidR="00BD273E" w:rsidRPr="008B51CF">
        <w:t>исходя из оценки поступлений за 2024 год, скорректированных на уровень инфляции 2025-2027 годов.</w:t>
      </w:r>
      <w:r w:rsidR="00BD273E">
        <w:t xml:space="preserve"> </w:t>
      </w:r>
    </w:p>
    <w:p w14:paraId="2975C90C" w14:textId="3B405E2C" w:rsidR="000500FD" w:rsidRPr="00BD273E" w:rsidRDefault="00BD273E" w:rsidP="00781C1F">
      <w:pPr>
        <w:pStyle w:val="a8"/>
        <w:spacing w:after="0"/>
        <w:ind w:left="0" w:firstLine="567"/>
        <w:contextualSpacing/>
        <w:jc w:val="both"/>
      </w:pPr>
      <w:r>
        <w:t xml:space="preserve">Сумма </w:t>
      </w:r>
      <w:r w:rsidR="00C24359" w:rsidRPr="00BD273E">
        <w:t>недоимки, образовавшейся за прошлы</w:t>
      </w:r>
      <w:r w:rsidR="00D319B2">
        <w:t>е</w:t>
      </w:r>
      <w:r w:rsidR="00C24359" w:rsidRPr="00BD273E">
        <w:t xml:space="preserve"> год</w:t>
      </w:r>
      <w:r w:rsidR="00D319B2">
        <w:t>а</w:t>
      </w:r>
      <w:r>
        <w:t>, в расчетах не учтена</w:t>
      </w:r>
      <w:r w:rsidR="00C24359" w:rsidRPr="00BD273E">
        <w:t xml:space="preserve">. </w:t>
      </w:r>
    </w:p>
    <w:p w14:paraId="0AF357D3" w14:textId="77777777" w:rsidR="00BA1154" w:rsidRDefault="00BA1154" w:rsidP="00781C1F">
      <w:pPr>
        <w:spacing w:after="0" w:line="240" w:lineRule="auto"/>
        <w:ind w:left="0" w:right="0" w:firstLine="567"/>
        <w:rPr>
          <w:sz w:val="24"/>
          <w:szCs w:val="24"/>
        </w:rPr>
      </w:pPr>
    </w:p>
    <w:p w14:paraId="60DF210D" w14:textId="6EC15C00" w:rsidR="000500FD" w:rsidRPr="006966D0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6966D0">
        <w:rPr>
          <w:sz w:val="24"/>
          <w:szCs w:val="24"/>
        </w:rPr>
        <w:t xml:space="preserve">Акцизы на </w:t>
      </w:r>
      <w:r w:rsidR="006966D0" w:rsidRPr="006966D0">
        <w:rPr>
          <w:sz w:val="24"/>
          <w:szCs w:val="24"/>
        </w:rPr>
        <w:t>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РФ</w:t>
      </w:r>
      <w:r w:rsidR="006966D0">
        <w:rPr>
          <w:sz w:val="24"/>
          <w:szCs w:val="24"/>
        </w:rPr>
        <w:t xml:space="preserve"> </w:t>
      </w:r>
      <w:r w:rsidRPr="006966D0">
        <w:rPr>
          <w:sz w:val="24"/>
          <w:szCs w:val="24"/>
        </w:rPr>
        <w:t>будут поступать по дифференцированным нормативам, установленным исходя из протяженности автомобильных дорог местного значения, находящихся в собственности муниципальн</w:t>
      </w:r>
      <w:r w:rsidR="00341AE0">
        <w:rPr>
          <w:sz w:val="24"/>
          <w:szCs w:val="24"/>
        </w:rPr>
        <w:t>ого</w:t>
      </w:r>
      <w:r w:rsidRPr="006966D0">
        <w:rPr>
          <w:sz w:val="24"/>
          <w:szCs w:val="24"/>
        </w:rPr>
        <w:t xml:space="preserve"> образовани</w:t>
      </w:r>
      <w:r w:rsidR="00341AE0">
        <w:rPr>
          <w:sz w:val="24"/>
          <w:szCs w:val="24"/>
        </w:rPr>
        <w:t>я</w:t>
      </w:r>
      <w:r w:rsidRPr="006966D0">
        <w:rPr>
          <w:sz w:val="24"/>
          <w:szCs w:val="24"/>
        </w:rPr>
        <w:t xml:space="preserve">. </w:t>
      </w:r>
    </w:p>
    <w:p w14:paraId="6B03D925" w14:textId="23123913" w:rsidR="000500FD" w:rsidRPr="00341AE0" w:rsidRDefault="00BA1154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="00C24359" w:rsidRPr="00341AE0">
        <w:rPr>
          <w:sz w:val="24"/>
          <w:szCs w:val="24"/>
        </w:rPr>
        <w:t xml:space="preserve">рогноз поступления данного доходного источника </w:t>
      </w:r>
      <w:r w:rsidR="00341AE0" w:rsidRPr="00341AE0">
        <w:rPr>
          <w:sz w:val="24"/>
          <w:szCs w:val="24"/>
        </w:rPr>
        <w:t xml:space="preserve">определен </w:t>
      </w:r>
      <w:r w:rsidR="00204BB7">
        <w:rPr>
          <w:sz w:val="24"/>
          <w:szCs w:val="24"/>
        </w:rPr>
        <w:t>У</w:t>
      </w:r>
      <w:r w:rsidR="00341AE0" w:rsidRPr="00341AE0">
        <w:rPr>
          <w:sz w:val="24"/>
          <w:szCs w:val="24"/>
        </w:rPr>
        <w:t xml:space="preserve">ФНС </w:t>
      </w:r>
      <w:r w:rsidR="00204BB7">
        <w:rPr>
          <w:sz w:val="24"/>
          <w:szCs w:val="24"/>
        </w:rPr>
        <w:t xml:space="preserve">России по Сахалинской области </w:t>
      </w:r>
      <w:r w:rsidR="00D319B2">
        <w:rPr>
          <w:sz w:val="24"/>
          <w:szCs w:val="24"/>
        </w:rPr>
        <w:t xml:space="preserve">и составит </w:t>
      </w:r>
      <w:r w:rsidR="00C24359" w:rsidRPr="00341AE0">
        <w:rPr>
          <w:sz w:val="24"/>
          <w:szCs w:val="24"/>
        </w:rPr>
        <w:t>на 202</w:t>
      </w:r>
      <w:r w:rsidR="00341AE0" w:rsidRPr="00341AE0">
        <w:rPr>
          <w:sz w:val="24"/>
          <w:szCs w:val="24"/>
        </w:rPr>
        <w:t>5</w:t>
      </w:r>
      <w:r w:rsidR="00C24359" w:rsidRPr="00341AE0">
        <w:rPr>
          <w:sz w:val="24"/>
          <w:szCs w:val="24"/>
        </w:rPr>
        <w:t xml:space="preserve"> год в сумме </w:t>
      </w:r>
      <w:r w:rsidR="00341AE0" w:rsidRPr="00341AE0">
        <w:rPr>
          <w:sz w:val="24"/>
          <w:szCs w:val="24"/>
        </w:rPr>
        <w:t xml:space="preserve">46 383,5 </w:t>
      </w:r>
      <w:r w:rsidR="00C24359" w:rsidRPr="00341AE0">
        <w:rPr>
          <w:sz w:val="24"/>
          <w:szCs w:val="24"/>
        </w:rPr>
        <w:t xml:space="preserve">тыс. </w:t>
      </w:r>
      <w:r w:rsidR="000E4846" w:rsidRPr="00341AE0">
        <w:rPr>
          <w:sz w:val="24"/>
          <w:szCs w:val="24"/>
        </w:rPr>
        <w:t>рублей</w:t>
      </w:r>
      <w:r w:rsidR="00C24359" w:rsidRPr="00341AE0">
        <w:rPr>
          <w:sz w:val="24"/>
          <w:szCs w:val="24"/>
        </w:rPr>
        <w:t>, на 202</w:t>
      </w:r>
      <w:r w:rsidR="00341AE0" w:rsidRPr="00341AE0">
        <w:rPr>
          <w:sz w:val="24"/>
          <w:szCs w:val="24"/>
        </w:rPr>
        <w:t>6</w:t>
      </w:r>
      <w:r w:rsidR="00C24359" w:rsidRPr="00341AE0">
        <w:rPr>
          <w:sz w:val="24"/>
          <w:szCs w:val="24"/>
        </w:rPr>
        <w:t xml:space="preserve"> </w:t>
      </w:r>
      <w:r w:rsidR="00741569" w:rsidRPr="00341AE0">
        <w:rPr>
          <w:sz w:val="24"/>
          <w:szCs w:val="24"/>
        </w:rPr>
        <w:t>год в</w:t>
      </w:r>
      <w:r w:rsidR="00C24359" w:rsidRPr="00341AE0">
        <w:rPr>
          <w:sz w:val="24"/>
          <w:szCs w:val="24"/>
        </w:rPr>
        <w:t xml:space="preserve"> сумме </w:t>
      </w:r>
      <w:r w:rsidR="00341AE0" w:rsidRPr="00341AE0">
        <w:rPr>
          <w:sz w:val="24"/>
          <w:szCs w:val="24"/>
        </w:rPr>
        <w:t xml:space="preserve">47 625,9 </w:t>
      </w:r>
      <w:r w:rsidR="00C24359" w:rsidRPr="00341AE0">
        <w:rPr>
          <w:sz w:val="24"/>
          <w:szCs w:val="24"/>
        </w:rPr>
        <w:t xml:space="preserve">тыс. </w:t>
      </w:r>
      <w:r w:rsidR="000E4846" w:rsidRPr="00341AE0">
        <w:rPr>
          <w:sz w:val="24"/>
          <w:szCs w:val="24"/>
        </w:rPr>
        <w:t>рублей</w:t>
      </w:r>
      <w:r w:rsidR="00C24359" w:rsidRPr="00341AE0">
        <w:rPr>
          <w:sz w:val="24"/>
          <w:szCs w:val="24"/>
        </w:rPr>
        <w:t xml:space="preserve"> </w:t>
      </w:r>
      <w:r w:rsidR="00741569" w:rsidRPr="00341AE0">
        <w:rPr>
          <w:sz w:val="24"/>
          <w:szCs w:val="24"/>
        </w:rPr>
        <w:t>и 202</w:t>
      </w:r>
      <w:r w:rsidR="00341AE0" w:rsidRPr="00341AE0">
        <w:rPr>
          <w:sz w:val="24"/>
          <w:szCs w:val="24"/>
        </w:rPr>
        <w:t>7</w:t>
      </w:r>
      <w:r w:rsidR="00C24359" w:rsidRPr="00341AE0">
        <w:rPr>
          <w:sz w:val="24"/>
          <w:szCs w:val="24"/>
        </w:rPr>
        <w:t xml:space="preserve"> </w:t>
      </w:r>
      <w:r w:rsidR="00741569" w:rsidRPr="00341AE0">
        <w:rPr>
          <w:sz w:val="24"/>
          <w:szCs w:val="24"/>
        </w:rPr>
        <w:t>год в</w:t>
      </w:r>
      <w:r w:rsidR="00C24359" w:rsidRPr="00341AE0">
        <w:rPr>
          <w:sz w:val="24"/>
          <w:szCs w:val="24"/>
        </w:rPr>
        <w:t xml:space="preserve"> сумме </w:t>
      </w:r>
      <w:r w:rsidR="00341AE0" w:rsidRPr="00341AE0">
        <w:rPr>
          <w:sz w:val="24"/>
          <w:szCs w:val="24"/>
        </w:rPr>
        <w:t>48 433,5</w:t>
      </w:r>
      <w:r w:rsidR="00C24359" w:rsidRPr="00341AE0">
        <w:rPr>
          <w:sz w:val="24"/>
          <w:szCs w:val="24"/>
        </w:rPr>
        <w:t xml:space="preserve"> тыс. </w:t>
      </w:r>
      <w:r w:rsidR="000E4846" w:rsidRPr="00341AE0">
        <w:rPr>
          <w:sz w:val="24"/>
          <w:szCs w:val="24"/>
        </w:rPr>
        <w:t>рублей</w:t>
      </w:r>
      <w:r w:rsidR="00341AE0" w:rsidRPr="00341AE0">
        <w:rPr>
          <w:sz w:val="24"/>
          <w:szCs w:val="24"/>
        </w:rPr>
        <w:t>.</w:t>
      </w:r>
    </w:p>
    <w:p w14:paraId="39D54350" w14:textId="77777777" w:rsidR="00BA1154" w:rsidRDefault="00BA1154" w:rsidP="00781C1F">
      <w:pPr>
        <w:pStyle w:val="a8"/>
        <w:spacing w:after="0"/>
        <w:ind w:left="0" w:firstLine="567"/>
        <w:jc w:val="both"/>
      </w:pPr>
    </w:p>
    <w:p w14:paraId="318B4DC3" w14:textId="47EC1E5C" w:rsidR="00341AE0" w:rsidRDefault="00BA1154" w:rsidP="00781C1F">
      <w:pPr>
        <w:pStyle w:val="a8"/>
        <w:spacing w:after="0"/>
        <w:ind w:left="0" w:firstLine="567"/>
        <w:jc w:val="both"/>
        <w:rPr>
          <w:szCs w:val="26"/>
        </w:rPr>
      </w:pPr>
      <w:r>
        <w:t>П</w:t>
      </w:r>
      <w:r w:rsidR="00341AE0" w:rsidRPr="00341AE0">
        <w:t>рогноз поступлений туристического налога на 2025 год и на плановый период 2026 и 2027 годов рассчитан исходя из стоимости номера в сутки, количества номеров, установленных на 2025-2027 годы налоговых ставок при 50</w:t>
      </w:r>
      <w:r w:rsidR="00D319B2">
        <w:t xml:space="preserve"> </w:t>
      </w:r>
      <w:r w:rsidR="00341AE0" w:rsidRPr="00341AE0">
        <w:t>% заполняемости</w:t>
      </w:r>
      <w:r w:rsidR="004710A8">
        <w:t xml:space="preserve"> и составит</w:t>
      </w:r>
      <w:r w:rsidR="00341AE0">
        <w:t xml:space="preserve"> </w:t>
      </w:r>
      <w:r w:rsidR="00341AE0" w:rsidRPr="00E373FD">
        <w:rPr>
          <w:szCs w:val="26"/>
        </w:rPr>
        <w:t>на 2025 год 1</w:t>
      </w:r>
      <w:r w:rsidR="00341AE0">
        <w:rPr>
          <w:szCs w:val="26"/>
        </w:rPr>
        <w:t xml:space="preserve"> 204,5</w:t>
      </w:r>
      <w:r w:rsidR="00341AE0" w:rsidRPr="00E373FD">
        <w:rPr>
          <w:szCs w:val="26"/>
        </w:rPr>
        <w:t xml:space="preserve"> тыс. рублей</w:t>
      </w:r>
      <w:r w:rsidR="00341AE0">
        <w:rPr>
          <w:szCs w:val="26"/>
        </w:rPr>
        <w:t xml:space="preserve">, </w:t>
      </w:r>
      <w:r w:rsidR="00341AE0" w:rsidRPr="00E373FD">
        <w:rPr>
          <w:szCs w:val="26"/>
        </w:rPr>
        <w:t xml:space="preserve"> на 2026 год 1</w:t>
      </w:r>
      <w:r w:rsidR="00341AE0">
        <w:rPr>
          <w:szCs w:val="26"/>
        </w:rPr>
        <w:t xml:space="preserve"> 627,9 </w:t>
      </w:r>
      <w:r w:rsidR="00341AE0" w:rsidRPr="00E373FD">
        <w:rPr>
          <w:szCs w:val="26"/>
        </w:rPr>
        <w:t>тыс. рублей</w:t>
      </w:r>
      <w:r w:rsidR="00D319B2">
        <w:rPr>
          <w:szCs w:val="26"/>
        </w:rPr>
        <w:t xml:space="preserve"> и</w:t>
      </w:r>
      <w:r w:rsidR="00341AE0">
        <w:rPr>
          <w:szCs w:val="26"/>
        </w:rPr>
        <w:t xml:space="preserve"> </w:t>
      </w:r>
      <w:r w:rsidR="00341AE0" w:rsidRPr="00E373FD">
        <w:rPr>
          <w:szCs w:val="26"/>
        </w:rPr>
        <w:t xml:space="preserve">на 2027 год </w:t>
      </w:r>
      <w:r w:rsidR="00341AE0">
        <w:rPr>
          <w:szCs w:val="26"/>
        </w:rPr>
        <w:t>2 378,9</w:t>
      </w:r>
      <w:r w:rsidR="00341AE0" w:rsidRPr="00E373FD">
        <w:rPr>
          <w:szCs w:val="26"/>
        </w:rPr>
        <w:t xml:space="preserve"> тыс. рублей.</w:t>
      </w:r>
    </w:p>
    <w:p w14:paraId="5184E5A1" w14:textId="77777777" w:rsidR="00543E28" w:rsidRDefault="00543E28" w:rsidP="00781C1F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sz w:val="24"/>
          <w:szCs w:val="24"/>
        </w:rPr>
      </w:pPr>
    </w:p>
    <w:p w14:paraId="3F7A9B35" w14:textId="1590B4BB" w:rsidR="00BB1E50" w:rsidRPr="00543E28" w:rsidRDefault="00BA1154" w:rsidP="00781C1F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="00543E28" w:rsidRPr="00543E28">
        <w:rPr>
          <w:sz w:val="24"/>
          <w:szCs w:val="24"/>
        </w:rPr>
        <w:t xml:space="preserve">рогноз поступлений налогов на совокупный доход определен на основании данных, доведенных  УФНС России по Сахалинской области </w:t>
      </w:r>
      <w:r w:rsidR="006072D0">
        <w:rPr>
          <w:sz w:val="24"/>
          <w:szCs w:val="24"/>
        </w:rPr>
        <w:t xml:space="preserve">и </w:t>
      </w:r>
      <w:r w:rsidR="000A3A6B" w:rsidRPr="00543E28">
        <w:rPr>
          <w:sz w:val="24"/>
          <w:szCs w:val="24"/>
        </w:rPr>
        <w:t>на 2025 год составит 347</w:t>
      </w:r>
      <w:r w:rsidR="00BB1E50" w:rsidRPr="00543E28">
        <w:rPr>
          <w:sz w:val="24"/>
          <w:szCs w:val="24"/>
        </w:rPr>
        <w:t xml:space="preserve"> </w:t>
      </w:r>
      <w:r w:rsidR="000A3A6B" w:rsidRPr="00543E28">
        <w:rPr>
          <w:sz w:val="24"/>
          <w:szCs w:val="24"/>
        </w:rPr>
        <w:t xml:space="preserve">503,5 тыс. рублей с ростом к </w:t>
      </w:r>
      <w:r w:rsidR="00BB1E50" w:rsidRPr="00543E28">
        <w:rPr>
          <w:sz w:val="24"/>
          <w:szCs w:val="24"/>
        </w:rPr>
        <w:t>ожидаемому исполнению за 2024 год на 3,9 %, в денежном выражении на 12 988,9 тыс. рублей,</w:t>
      </w:r>
      <w:r w:rsidR="00032972" w:rsidRPr="00543E28">
        <w:rPr>
          <w:sz w:val="24"/>
          <w:szCs w:val="24"/>
        </w:rPr>
        <w:t xml:space="preserve"> в основном, рост доходности по данному источнику прогнозируется по налогу, взимаемому в связи с применением упрощенной системы налогообложения</w:t>
      </w:r>
      <w:r w:rsidR="006072D0">
        <w:rPr>
          <w:sz w:val="24"/>
          <w:szCs w:val="24"/>
        </w:rPr>
        <w:t>.</w:t>
      </w:r>
    </w:p>
    <w:p w14:paraId="562EEF7F" w14:textId="33072D1F" w:rsidR="00032972" w:rsidRPr="00543E28" w:rsidRDefault="00032972" w:rsidP="00781C1F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 w:rsidRPr="00543E28">
        <w:rPr>
          <w:sz w:val="24"/>
          <w:szCs w:val="24"/>
        </w:rPr>
        <w:t>На плановый период прогноз поступлений составит 361 100,2 тыс. рублей и 388 424,2 тыс. рублей соответственно.</w:t>
      </w:r>
    </w:p>
    <w:p w14:paraId="3A7044BE" w14:textId="77777777" w:rsidR="008A1EB3" w:rsidRPr="00543E28" w:rsidRDefault="008A1EB3" w:rsidP="00781C1F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</w:p>
    <w:p w14:paraId="69ACCFD1" w14:textId="12A0052D" w:rsidR="00BB1E50" w:rsidRPr="00117F55" w:rsidRDefault="00BA1154" w:rsidP="00781C1F">
      <w:pPr>
        <w:widowControl w:val="0"/>
        <w:autoSpaceDE w:val="0"/>
        <w:autoSpaceDN w:val="0"/>
        <w:adjustRightInd w:val="0"/>
        <w:spacing w:after="0" w:line="240" w:lineRule="auto"/>
        <w:ind w:left="0" w:right="0" w:firstLine="562"/>
        <w:rPr>
          <w:sz w:val="24"/>
          <w:szCs w:val="24"/>
        </w:rPr>
      </w:pPr>
      <w:r>
        <w:rPr>
          <w:sz w:val="24"/>
          <w:szCs w:val="24"/>
        </w:rPr>
        <w:t>П</w:t>
      </w:r>
      <w:r w:rsidR="00032972" w:rsidRPr="00543E28">
        <w:rPr>
          <w:sz w:val="24"/>
          <w:szCs w:val="24"/>
        </w:rPr>
        <w:t xml:space="preserve">рогноз поступлений </w:t>
      </w:r>
      <w:r w:rsidR="00117F55" w:rsidRPr="00543E28">
        <w:rPr>
          <w:sz w:val="24"/>
          <w:szCs w:val="24"/>
        </w:rPr>
        <w:t>налогов на имущество на 2025 год и на</w:t>
      </w:r>
      <w:r w:rsidR="00117F55" w:rsidRPr="00543E28">
        <w:rPr>
          <w:bCs/>
          <w:sz w:val="24"/>
          <w:szCs w:val="24"/>
        </w:rPr>
        <w:t xml:space="preserve"> плановый период 2026 и 2027 годов</w:t>
      </w:r>
      <w:r w:rsidR="00117F55" w:rsidRPr="00543E28">
        <w:rPr>
          <w:sz w:val="24"/>
          <w:szCs w:val="24"/>
        </w:rPr>
        <w:t xml:space="preserve"> определен на основании данных УФНС России по Сахалинской области</w:t>
      </w:r>
      <w:r w:rsidR="00401947" w:rsidRPr="00543E28">
        <w:rPr>
          <w:sz w:val="24"/>
          <w:szCs w:val="24"/>
        </w:rPr>
        <w:t xml:space="preserve">, </w:t>
      </w:r>
      <w:r w:rsidR="00D319B2" w:rsidRPr="00543E28">
        <w:rPr>
          <w:sz w:val="24"/>
          <w:szCs w:val="24"/>
        </w:rPr>
        <w:t>с учетом</w:t>
      </w:r>
      <w:r w:rsidR="00032972" w:rsidRPr="00543E28">
        <w:rPr>
          <w:sz w:val="24"/>
          <w:szCs w:val="24"/>
        </w:rPr>
        <w:t xml:space="preserve"> изменений в налоговом законодательстве</w:t>
      </w:r>
      <w:r w:rsidR="00032972" w:rsidRPr="00117F55">
        <w:rPr>
          <w:sz w:val="24"/>
          <w:szCs w:val="24"/>
        </w:rPr>
        <w:t>.</w:t>
      </w:r>
    </w:p>
    <w:p w14:paraId="726F9554" w14:textId="3FC46BDE" w:rsidR="000500FD" w:rsidRPr="0074156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>Прогноз поступлений по налогу на имущество физических лиц в бюджет муниципального образования составляет:</w:t>
      </w:r>
      <w:r w:rsidR="004710A8">
        <w:rPr>
          <w:sz w:val="24"/>
          <w:szCs w:val="24"/>
        </w:rPr>
        <w:t xml:space="preserve"> </w:t>
      </w:r>
      <w:r w:rsidRPr="00741569">
        <w:rPr>
          <w:sz w:val="24"/>
          <w:szCs w:val="24"/>
        </w:rPr>
        <w:t>на 202</w:t>
      </w:r>
      <w:r w:rsidR="004710A8">
        <w:rPr>
          <w:sz w:val="24"/>
          <w:szCs w:val="24"/>
        </w:rPr>
        <w:t>5</w:t>
      </w:r>
      <w:r w:rsidRPr="00741569">
        <w:rPr>
          <w:sz w:val="24"/>
          <w:szCs w:val="24"/>
        </w:rPr>
        <w:t xml:space="preserve"> год </w:t>
      </w:r>
      <w:r w:rsidR="00B077F7">
        <w:rPr>
          <w:sz w:val="24"/>
          <w:szCs w:val="24"/>
        </w:rPr>
        <w:t xml:space="preserve">15 601,0 </w:t>
      </w:r>
      <w:r w:rsidRPr="00741569">
        <w:rPr>
          <w:sz w:val="24"/>
          <w:szCs w:val="24"/>
        </w:rPr>
        <w:t xml:space="preserve">тыс. </w:t>
      </w:r>
      <w:r w:rsidR="000E4846">
        <w:rPr>
          <w:sz w:val="24"/>
          <w:szCs w:val="24"/>
        </w:rPr>
        <w:t>рублей</w:t>
      </w:r>
      <w:r w:rsidR="00DA1ED1">
        <w:rPr>
          <w:sz w:val="24"/>
          <w:szCs w:val="24"/>
        </w:rPr>
        <w:t xml:space="preserve">, </w:t>
      </w:r>
      <w:r w:rsidRPr="00741569">
        <w:rPr>
          <w:sz w:val="24"/>
          <w:szCs w:val="24"/>
        </w:rPr>
        <w:t>на 202</w:t>
      </w:r>
      <w:r w:rsidR="00DA1ED1">
        <w:rPr>
          <w:sz w:val="24"/>
          <w:szCs w:val="24"/>
        </w:rPr>
        <w:t>6</w:t>
      </w:r>
      <w:r w:rsidRPr="00741569">
        <w:rPr>
          <w:sz w:val="24"/>
          <w:szCs w:val="24"/>
        </w:rPr>
        <w:t xml:space="preserve"> год </w:t>
      </w:r>
      <w:r w:rsidR="00DA1ED1">
        <w:rPr>
          <w:sz w:val="24"/>
          <w:szCs w:val="24"/>
        </w:rPr>
        <w:t xml:space="preserve">15 913,0 </w:t>
      </w:r>
      <w:r w:rsidRPr="00741569">
        <w:rPr>
          <w:sz w:val="24"/>
          <w:szCs w:val="24"/>
        </w:rPr>
        <w:t xml:space="preserve">тыс. </w:t>
      </w:r>
      <w:r w:rsidR="000E4846">
        <w:rPr>
          <w:sz w:val="24"/>
          <w:szCs w:val="24"/>
        </w:rPr>
        <w:t>рублей</w:t>
      </w:r>
      <w:r w:rsidRPr="00741569">
        <w:rPr>
          <w:sz w:val="24"/>
          <w:szCs w:val="24"/>
        </w:rPr>
        <w:t xml:space="preserve"> </w:t>
      </w:r>
      <w:r w:rsidR="00DA1ED1">
        <w:rPr>
          <w:sz w:val="24"/>
          <w:szCs w:val="24"/>
        </w:rPr>
        <w:t xml:space="preserve">и </w:t>
      </w:r>
      <w:r w:rsidRPr="00741569">
        <w:rPr>
          <w:sz w:val="24"/>
          <w:szCs w:val="24"/>
        </w:rPr>
        <w:t>на 202</w:t>
      </w:r>
      <w:r w:rsidR="00DA1ED1">
        <w:rPr>
          <w:sz w:val="24"/>
          <w:szCs w:val="24"/>
        </w:rPr>
        <w:t>7</w:t>
      </w:r>
      <w:r w:rsidRPr="00741569">
        <w:rPr>
          <w:sz w:val="24"/>
          <w:szCs w:val="24"/>
        </w:rPr>
        <w:t xml:space="preserve"> год </w:t>
      </w:r>
      <w:r w:rsidR="00DA1ED1">
        <w:rPr>
          <w:sz w:val="24"/>
          <w:szCs w:val="24"/>
        </w:rPr>
        <w:t xml:space="preserve">16 231,0 </w:t>
      </w:r>
      <w:r w:rsidRPr="00741569">
        <w:rPr>
          <w:sz w:val="24"/>
          <w:szCs w:val="24"/>
        </w:rPr>
        <w:t xml:space="preserve">тыс. </w:t>
      </w:r>
      <w:r w:rsidR="000E4846">
        <w:rPr>
          <w:sz w:val="24"/>
          <w:szCs w:val="24"/>
        </w:rPr>
        <w:t>рублей</w:t>
      </w:r>
      <w:r w:rsidR="00DA1ED1">
        <w:rPr>
          <w:sz w:val="24"/>
          <w:szCs w:val="24"/>
        </w:rPr>
        <w:t>.</w:t>
      </w:r>
      <w:r w:rsidRPr="00741569">
        <w:rPr>
          <w:sz w:val="24"/>
          <w:szCs w:val="24"/>
        </w:rPr>
        <w:t xml:space="preserve"> </w:t>
      </w:r>
    </w:p>
    <w:p w14:paraId="3DC09DF1" w14:textId="6D6AEBF4" w:rsidR="000500FD" w:rsidRPr="0074156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В соответствии с действующим бюджетным </w:t>
      </w:r>
      <w:r w:rsidR="00741569" w:rsidRPr="00741569">
        <w:rPr>
          <w:sz w:val="24"/>
          <w:szCs w:val="24"/>
        </w:rPr>
        <w:t>законодательством налог</w:t>
      </w:r>
      <w:r w:rsidRPr="00741569">
        <w:rPr>
          <w:sz w:val="24"/>
          <w:szCs w:val="24"/>
        </w:rPr>
        <w:t xml:space="preserve"> зачисляется в </w:t>
      </w:r>
      <w:r w:rsidR="000A3A6B">
        <w:rPr>
          <w:sz w:val="24"/>
          <w:szCs w:val="24"/>
        </w:rPr>
        <w:t xml:space="preserve">местный </w:t>
      </w:r>
      <w:r w:rsidRPr="00741569">
        <w:rPr>
          <w:sz w:val="24"/>
          <w:szCs w:val="24"/>
        </w:rPr>
        <w:t>бюджет по нормативу 100</w:t>
      </w:r>
      <w:r w:rsidR="00DA1ED1">
        <w:rPr>
          <w:sz w:val="24"/>
          <w:szCs w:val="24"/>
        </w:rPr>
        <w:t xml:space="preserve"> </w:t>
      </w:r>
      <w:r w:rsidRPr="00741569">
        <w:rPr>
          <w:sz w:val="24"/>
          <w:szCs w:val="24"/>
        </w:rPr>
        <w:t xml:space="preserve">%. </w:t>
      </w:r>
    </w:p>
    <w:p w14:paraId="373F5035" w14:textId="73999BD0" w:rsidR="00204BB7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DA1ED1">
        <w:rPr>
          <w:sz w:val="24"/>
          <w:szCs w:val="24"/>
        </w:rPr>
        <w:t>Для расчета поступлений налога на имущество физических лиц на 202</w:t>
      </w:r>
      <w:r w:rsidR="00DA1ED1" w:rsidRPr="00DA1ED1">
        <w:rPr>
          <w:sz w:val="24"/>
          <w:szCs w:val="24"/>
        </w:rPr>
        <w:t xml:space="preserve">5-2027 </w:t>
      </w:r>
      <w:r w:rsidRPr="00DA1ED1">
        <w:rPr>
          <w:sz w:val="24"/>
          <w:szCs w:val="24"/>
        </w:rPr>
        <w:t xml:space="preserve">годы использованы статистические данные </w:t>
      </w:r>
      <w:r w:rsidR="00204BB7">
        <w:rPr>
          <w:sz w:val="24"/>
          <w:szCs w:val="24"/>
        </w:rPr>
        <w:t>У</w:t>
      </w:r>
      <w:r w:rsidR="00204BB7" w:rsidRPr="00341AE0">
        <w:rPr>
          <w:sz w:val="24"/>
          <w:szCs w:val="24"/>
        </w:rPr>
        <w:t xml:space="preserve">ФНС </w:t>
      </w:r>
      <w:r w:rsidR="00204BB7">
        <w:rPr>
          <w:sz w:val="24"/>
          <w:szCs w:val="24"/>
        </w:rPr>
        <w:t xml:space="preserve">России по Сахалинской области </w:t>
      </w:r>
      <w:r w:rsidRPr="00DA1ED1">
        <w:rPr>
          <w:sz w:val="24"/>
          <w:szCs w:val="24"/>
        </w:rPr>
        <w:t xml:space="preserve">о налоговой базе и структуре начислений по местным налогам. </w:t>
      </w:r>
    </w:p>
    <w:p w14:paraId="157439D4" w14:textId="51D8F004" w:rsidR="000500FD" w:rsidRPr="00DA1ED1" w:rsidRDefault="00BA1154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="00C24359" w:rsidRPr="00DA1ED1">
        <w:rPr>
          <w:sz w:val="24"/>
          <w:szCs w:val="24"/>
        </w:rPr>
        <w:t xml:space="preserve">асчет прогноза поступлений </w:t>
      </w:r>
      <w:r w:rsidR="00741569" w:rsidRPr="00DA1ED1">
        <w:rPr>
          <w:sz w:val="24"/>
          <w:szCs w:val="24"/>
        </w:rPr>
        <w:t>производ</w:t>
      </w:r>
      <w:r w:rsidR="00204BB7">
        <w:rPr>
          <w:sz w:val="24"/>
          <w:szCs w:val="24"/>
        </w:rPr>
        <w:t>ен</w:t>
      </w:r>
      <w:r w:rsidR="00741569" w:rsidRPr="00DA1ED1">
        <w:rPr>
          <w:sz w:val="24"/>
          <w:szCs w:val="24"/>
        </w:rPr>
        <w:t xml:space="preserve"> с</w:t>
      </w:r>
      <w:r w:rsidR="00C24359" w:rsidRPr="00DA1ED1">
        <w:rPr>
          <w:sz w:val="24"/>
          <w:szCs w:val="24"/>
        </w:rPr>
        <w:t xml:space="preserve"> учетом сложившейся ситуации собираемости налога</w:t>
      </w:r>
      <w:r w:rsidR="00105CCA">
        <w:rPr>
          <w:sz w:val="24"/>
          <w:szCs w:val="24"/>
        </w:rPr>
        <w:t xml:space="preserve"> и </w:t>
      </w:r>
      <w:r w:rsidR="00C24359" w:rsidRPr="00DA1ED1">
        <w:rPr>
          <w:sz w:val="24"/>
          <w:szCs w:val="24"/>
        </w:rPr>
        <w:t xml:space="preserve">задолженности, возможной к взысканию. </w:t>
      </w:r>
    </w:p>
    <w:p w14:paraId="26DB3656" w14:textId="4EFD359F" w:rsidR="000500FD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DA1ED1">
        <w:rPr>
          <w:sz w:val="24"/>
          <w:szCs w:val="24"/>
        </w:rPr>
        <w:t>Темп роста прогнозных назначений по налогу на имущество физических лиц в бюджете на 202</w:t>
      </w:r>
      <w:r w:rsidR="00DA31CA">
        <w:rPr>
          <w:sz w:val="24"/>
          <w:szCs w:val="24"/>
        </w:rPr>
        <w:t>5</w:t>
      </w:r>
      <w:r w:rsidRPr="00DA1ED1">
        <w:rPr>
          <w:sz w:val="24"/>
          <w:szCs w:val="24"/>
        </w:rPr>
        <w:t xml:space="preserve"> год по отношению к </w:t>
      </w:r>
      <w:r w:rsidR="00DA31CA">
        <w:rPr>
          <w:sz w:val="24"/>
          <w:szCs w:val="24"/>
        </w:rPr>
        <w:t>уточненному плану 2024 года составил 2 825,0 или 122 %</w:t>
      </w:r>
      <w:r w:rsidRPr="00DA1ED1">
        <w:rPr>
          <w:sz w:val="24"/>
          <w:szCs w:val="24"/>
        </w:rPr>
        <w:t>,</w:t>
      </w:r>
      <w:r w:rsidRPr="00DA1ED1">
        <w:rPr>
          <w:color w:val="FF0000"/>
          <w:sz w:val="24"/>
          <w:szCs w:val="24"/>
        </w:rPr>
        <w:t xml:space="preserve"> </w:t>
      </w:r>
      <w:r w:rsidRPr="00DA1ED1">
        <w:rPr>
          <w:sz w:val="24"/>
          <w:szCs w:val="24"/>
        </w:rPr>
        <w:t>в 202</w:t>
      </w:r>
      <w:r w:rsidR="00DA31CA">
        <w:rPr>
          <w:sz w:val="24"/>
          <w:szCs w:val="24"/>
        </w:rPr>
        <w:t>6</w:t>
      </w:r>
      <w:r w:rsidRPr="00DA1ED1">
        <w:rPr>
          <w:sz w:val="24"/>
          <w:szCs w:val="24"/>
        </w:rPr>
        <w:t xml:space="preserve"> году по </w:t>
      </w:r>
      <w:r w:rsidRPr="00DA1ED1">
        <w:rPr>
          <w:sz w:val="24"/>
          <w:szCs w:val="24"/>
        </w:rPr>
        <w:lastRenderedPageBreak/>
        <w:t>отношению к прогнозу 202</w:t>
      </w:r>
      <w:r w:rsidR="00DA31CA">
        <w:rPr>
          <w:sz w:val="24"/>
          <w:szCs w:val="24"/>
        </w:rPr>
        <w:t>5</w:t>
      </w:r>
      <w:r w:rsidRPr="00DA1ED1">
        <w:rPr>
          <w:sz w:val="24"/>
          <w:szCs w:val="24"/>
        </w:rPr>
        <w:t xml:space="preserve"> года  10</w:t>
      </w:r>
      <w:r w:rsidR="00DA31CA">
        <w:rPr>
          <w:sz w:val="24"/>
          <w:szCs w:val="24"/>
        </w:rPr>
        <w:t xml:space="preserve">2 </w:t>
      </w:r>
      <w:r w:rsidRPr="00DA1ED1">
        <w:rPr>
          <w:sz w:val="24"/>
          <w:szCs w:val="24"/>
        </w:rPr>
        <w:t>%, в 202</w:t>
      </w:r>
      <w:r w:rsidR="00DA31CA">
        <w:rPr>
          <w:sz w:val="24"/>
          <w:szCs w:val="24"/>
        </w:rPr>
        <w:t>7</w:t>
      </w:r>
      <w:r w:rsidRPr="00DA1ED1">
        <w:rPr>
          <w:sz w:val="24"/>
          <w:szCs w:val="24"/>
        </w:rPr>
        <w:t xml:space="preserve"> году по отношению к прогнозу 202</w:t>
      </w:r>
      <w:r w:rsidR="00DA31CA">
        <w:rPr>
          <w:sz w:val="24"/>
          <w:szCs w:val="24"/>
        </w:rPr>
        <w:t>6</w:t>
      </w:r>
      <w:r w:rsidRPr="00DA1ED1">
        <w:rPr>
          <w:sz w:val="24"/>
          <w:szCs w:val="24"/>
        </w:rPr>
        <w:t xml:space="preserve"> году </w:t>
      </w:r>
      <w:r w:rsidR="00DA31CA">
        <w:rPr>
          <w:sz w:val="24"/>
          <w:szCs w:val="24"/>
        </w:rPr>
        <w:t xml:space="preserve">тоже </w:t>
      </w:r>
      <w:r w:rsidRPr="00DA1ED1">
        <w:rPr>
          <w:sz w:val="24"/>
          <w:szCs w:val="24"/>
        </w:rPr>
        <w:t>10</w:t>
      </w:r>
      <w:r w:rsidR="00DA31CA">
        <w:rPr>
          <w:sz w:val="24"/>
          <w:szCs w:val="24"/>
        </w:rPr>
        <w:t xml:space="preserve">2 </w:t>
      </w:r>
      <w:r w:rsidRPr="00DA1ED1">
        <w:rPr>
          <w:sz w:val="24"/>
          <w:szCs w:val="24"/>
        </w:rPr>
        <w:t xml:space="preserve">%. </w:t>
      </w:r>
    </w:p>
    <w:p w14:paraId="0162157F" w14:textId="68ED98CC" w:rsidR="002547EA" w:rsidRDefault="00BA1154" w:rsidP="00781C1F">
      <w:pPr>
        <w:spacing w:after="0" w:line="240" w:lineRule="auto"/>
        <w:ind w:left="0" w:right="0" w:firstLine="562"/>
        <w:rPr>
          <w:sz w:val="24"/>
          <w:szCs w:val="24"/>
        </w:rPr>
      </w:pPr>
      <w:r>
        <w:rPr>
          <w:sz w:val="24"/>
          <w:szCs w:val="24"/>
        </w:rPr>
        <w:t>П</w:t>
      </w:r>
      <w:r w:rsidR="00B96AC7" w:rsidRPr="00B96AC7">
        <w:rPr>
          <w:sz w:val="24"/>
          <w:szCs w:val="24"/>
        </w:rPr>
        <w:t>рогноз поступлений налога на имущество организаций на 2025 год составит 84</w:t>
      </w:r>
      <w:r w:rsidR="002547EA">
        <w:rPr>
          <w:sz w:val="24"/>
          <w:szCs w:val="24"/>
        </w:rPr>
        <w:t xml:space="preserve"> </w:t>
      </w:r>
      <w:r w:rsidR="00B96AC7" w:rsidRPr="00B96AC7">
        <w:rPr>
          <w:sz w:val="24"/>
          <w:szCs w:val="24"/>
        </w:rPr>
        <w:t xml:space="preserve">603,0 тыс. рублей с ростом к </w:t>
      </w:r>
      <w:r w:rsidR="002547EA">
        <w:rPr>
          <w:sz w:val="24"/>
          <w:szCs w:val="24"/>
        </w:rPr>
        <w:t xml:space="preserve">уточненному плану на 5 426,0 тыс. рублей </w:t>
      </w:r>
      <w:r w:rsidR="002547EA" w:rsidRPr="00B96AC7">
        <w:rPr>
          <w:sz w:val="24"/>
          <w:szCs w:val="24"/>
        </w:rPr>
        <w:t xml:space="preserve">или на </w:t>
      </w:r>
      <w:r w:rsidR="002547EA">
        <w:rPr>
          <w:sz w:val="24"/>
          <w:szCs w:val="24"/>
        </w:rPr>
        <w:t>6,9</w:t>
      </w:r>
      <w:r w:rsidR="002547EA" w:rsidRPr="00B96AC7">
        <w:rPr>
          <w:sz w:val="24"/>
          <w:szCs w:val="24"/>
        </w:rPr>
        <w:t xml:space="preserve"> %.</w:t>
      </w:r>
      <w:r w:rsidR="002547EA" w:rsidRPr="002547EA">
        <w:rPr>
          <w:sz w:val="24"/>
          <w:szCs w:val="24"/>
        </w:rPr>
        <w:t xml:space="preserve"> </w:t>
      </w:r>
    </w:p>
    <w:p w14:paraId="52D1A8A9" w14:textId="420223F5" w:rsidR="002547EA" w:rsidRDefault="002547EA" w:rsidP="00781C1F">
      <w:pPr>
        <w:spacing w:after="0" w:line="240" w:lineRule="auto"/>
        <w:ind w:left="0" w:right="0" w:firstLine="562"/>
        <w:rPr>
          <w:sz w:val="24"/>
          <w:szCs w:val="24"/>
        </w:rPr>
      </w:pPr>
      <w:r w:rsidRPr="00B96AC7">
        <w:rPr>
          <w:bCs/>
          <w:sz w:val="24"/>
          <w:szCs w:val="24"/>
        </w:rPr>
        <w:t xml:space="preserve">В плановом периоде 2026 и 2027 годов </w:t>
      </w:r>
      <w:r>
        <w:rPr>
          <w:bCs/>
          <w:sz w:val="24"/>
          <w:szCs w:val="24"/>
        </w:rPr>
        <w:t xml:space="preserve">спрогнозирован в сумме </w:t>
      </w:r>
      <w:r w:rsidRPr="00B96AC7">
        <w:rPr>
          <w:bCs/>
          <w:sz w:val="24"/>
          <w:szCs w:val="24"/>
        </w:rPr>
        <w:t>86</w:t>
      </w:r>
      <w:r>
        <w:rPr>
          <w:bCs/>
          <w:sz w:val="24"/>
          <w:szCs w:val="24"/>
        </w:rPr>
        <w:t xml:space="preserve"> </w:t>
      </w:r>
      <w:r w:rsidRPr="00B96AC7">
        <w:rPr>
          <w:bCs/>
          <w:sz w:val="24"/>
          <w:szCs w:val="24"/>
        </w:rPr>
        <w:t>295,0 тыс. рублей и 88</w:t>
      </w:r>
      <w:r>
        <w:rPr>
          <w:bCs/>
          <w:sz w:val="24"/>
          <w:szCs w:val="24"/>
        </w:rPr>
        <w:t xml:space="preserve"> </w:t>
      </w:r>
      <w:r w:rsidRPr="00B96AC7">
        <w:rPr>
          <w:bCs/>
          <w:sz w:val="24"/>
          <w:szCs w:val="24"/>
        </w:rPr>
        <w:t>021,0 тыс. рублей</w:t>
      </w:r>
      <w:r>
        <w:rPr>
          <w:bCs/>
          <w:sz w:val="24"/>
          <w:szCs w:val="24"/>
        </w:rPr>
        <w:t>, с динамикой прогнозного роста на 4 %, что соответствует 3 418,0 тыс. рублей.</w:t>
      </w:r>
    </w:p>
    <w:p w14:paraId="78549A2F" w14:textId="77777777" w:rsidR="00EF7B48" w:rsidRDefault="002547EA" w:rsidP="00781C1F">
      <w:pPr>
        <w:pStyle w:val="3"/>
        <w:spacing w:after="0" w:line="240" w:lineRule="auto"/>
        <w:ind w:left="0" w:right="0" w:firstLine="567"/>
        <w:rPr>
          <w:bCs/>
          <w:sz w:val="24"/>
          <w:szCs w:val="24"/>
        </w:rPr>
      </w:pPr>
      <w:r w:rsidRPr="00B96AC7">
        <w:rPr>
          <w:sz w:val="24"/>
          <w:szCs w:val="24"/>
        </w:rPr>
        <w:t>Прогноз поступлений транспортного налога на 2025 год составит 66</w:t>
      </w:r>
      <w:r>
        <w:rPr>
          <w:sz w:val="24"/>
          <w:szCs w:val="24"/>
        </w:rPr>
        <w:t xml:space="preserve"> </w:t>
      </w:r>
      <w:r w:rsidRPr="00B96AC7">
        <w:rPr>
          <w:sz w:val="24"/>
          <w:szCs w:val="24"/>
        </w:rPr>
        <w:t>316,0 тыс. рублей и в</w:t>
      </w:r>
      <w:r w:rsidRPr="00B96AC7">
        <w:rPr>
          <w:bCs/>
          <w:sz w:val="24"/>
          <w:szCs w:val="24"/>
        </w:rPr>
        <w:t xml:space="preserve"> плановом периоде 2026 и 2027 годов – 67</w:t>
      </w:r>
      <w:r>
        <w:rPr>
          <w:bCs/>
          <w:sz w:val="24"/>
          <w:szCs w:val="24"/>
        </w:rPr>
        <w:t xml:space="preserve"> </w:t>
      </w:r>
      <w:r w:rsidRPr="00B96AC7">
        <w:rPr>
          <w:bCs/>
          <w:sz w:val="24"/>
          <w:szCs w:val="24"/>
        </w:rPr>
        <w:t>145,0 тыс. рублей и 42</w:t>
      </w:r>
      <w:r>
        <w:rPr>
          <w:bCs/>
          <w:sz w:val="24"/>
          <w:szCs w:val="24"/>
        </w:rPr>
        <w:t xml:space="preserve"> </w:t>
      </w:r>
      <w:r w:rsidRPr="00B96AC7">
        <w:rPr>
          <w:bCs/>
          <w:sz w:val="24"/>
          <w:szCs w:val="24"/>
        </w:rPr>
        <w:t>987,0 тыс. рублей соответственно.</w:t>
      </w:r>
    </w:p>
    <w:p w14:paraId="2FD252A9" w14:textId="174D2F02" w:rsidR="00B96AC7" w:rsidRPr="00B96AC7" w:rsidRDefault="00B96AC7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B96AC7">
        <w:rPr>
          <w:sz w:val="24"/>
          <w:szCs w:val="24"/>
        </w:rPr>
        <w:t xml:space="preserve">Поступления земельного налога в 2025 году </w:t>
      </w:r>
      <w:r w:rsidRPr="00B96AC7">
        <w:rPr>
          <w:iCs/>
          <w:sz w:val="24"/>
          <w:szCs w:val="24"/>
        </w:rPr>
        <w:t xml:space="preserve">определены </w:t>
      </w:r>
      <w:r w:rsidRPr="00B96AC7">
        <w:rPr>
          <w:sz w:val="24"/>
          <w:szCs w:val="24"/>
        </w:rPr>
        <w:t xml:space="preserve">в сумме </w:t>
      </w:r>
      <w:r w:rsidR="00117F55">
        <w:rPr>
          <w:sz w:val="24"/>
          <w:szCs w:val="24"/>
        </w:rPr>
        <w:t>36 217,</w:t>
      </w:r>
      <w:r w:rsidRPr="00B96AC7">
        <w:rPr>
          <w:sz w:val="24"/>
          <w:szCs w:val="24"/>
        </w:rPr>
        <w:t>0 тыс. рублей и н</w:t>
      </w:r>
      <w:r w:rsidRPr="00B96AC7">
        <w:rPr>
          <w:bCs/>
          <w:sz w:val="24"/>
          <w:szCs w:val="24"/>
        </w:rPr>
        <w:t>а плановый период 2025 и 2026 годов – 36</w:t>
      </w:r>
      <w:r w:rsidR="00117F55">
        <w:rPr>
          <w:bCs/>
          <w:sz w:val="24"/>
          <w:szCs w:val="24"/>
        </w:rPr>
        <w:t xml:space="preserve"> </w:t>
      </w:r>
      <w:r w:rsidRPr="00B96AC7">
        <w:rPr>
          <w:bCs/>
          <w:sz w:val="24"/>
          <w:szCs w:val="24"/>
        </w:rPr>
        <w:t>941,0 тыс. рублей и 37</w:t>
      </w:r>
      <w:r w:rsidR="00117F55">
        <w:rPr>
          <w:bCs/>
          <w:sz w:val="24"/>
          <w:szCs w:val="24"/>
        </w:rPr>
        <w:t xml:space="preserve"> </w:t>
      </w:r>
      <w:r w:rsidRPr="00B96AC7">
        <w:rPr>
          <w:bCs/>
          <w:sz w:val="24"/>
          <w:szCs w:val="24"/>
        </w:rPr>
        <w:t>680,0 тыс. рублей соответственно</w:t>
      </w:r>
      <w:r w:rsidRPr="00B96AC7">
        <w:rPr>
          <w:sz w:val="24"/>
          <w:szCs w:val="24"/>
        </w:rPr>
        <w:t xml:space="preserve"> </w:t>
      </w:r>
    </w:p>
    <w:p w14:paraId="63F819E6" w14:textId="19D3EFDD" w:rsidR="000500FD" w:rsidRPr="00B96AC7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B96AC7">
        <w:rPr>
          <w:color w:val="FF0000"/>
          <w:sz w:val="24"/>
          <w:szCs w:val="24"/>
        </w:rPr>
        <w:t xml:space="preserve"> </w:t>
      </w:r>
      <w:r w:rsidRPr="00B96AC7">
        <w:rPr>
          <w:sz w:val="24"/>
          <w:szCs w:val="24"/>
        </w:rPr>
        <w:t xml:space="preserve">Земельный налог </w:t>
      </w:r>
      <w:r w:rsidR="00741569" w:rsidRPr="00B96AC7">
        <w:rPr>
          <w:sz w:val="24"/>
          <w:szCs w:val="24"/>
        </w:rPr>
        <w:t>в соответствии</w:t>
      </w:r>
      <w:r w:rsidRPr="00B96AC7">
        <w:rPr>
          <w:sz w:val="24"/>
          <w:szCs w:val="24"/>
        </w:rPr>
        <w:t xml:space="preserve"> с Б</w:t>
      </w:r>
      <w:r w:rsidR="00117F55">
        <w:rPr>
          <w:sz w:val="24"/>
          <w:szCs w:val="24"/>
        </w:rPr>
        <w:t xml:space="preserve">К РФ </w:t>
      </w:r>
      <w:r w:rsidR="00741569" w:rsidRPr="00B96AC7">
        <w:rPr>
          <w:sz w:val="24"/>
          <w:szCs w:val="24"/>
        </w:rPr>
        <w:t>подлежит</w:t>
      </w:r>
      <w:r w:rsidRPr="00B96AC7">
        <w:rPr>
          <w:sz w:val="24"/>
          <w:szCs w:val="24"/>
        </w:rPr>
        <w:t xml:space="preserve"> зачислению в местные бюджеты по нормативу 100%. </w:t>
      </w:r>
    </w:p>
    <w:p w14:paraId="332E7FAB" w14:textId="3858786A" w:rsidR="000500FD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D45D58">
        <w:rPr>
          <w:sz w:val="24"/>
          <w:szCs w:val="24"/>
        </w:rPr>
        <w:t>Темп роста прогнозных назначений по земельному налогу в местном бюджете на 202</w:t>
      </w:r>
      <w:r w:rsidR="00117F55" w:rsidRPr="00D45D58">
        <w:rPr>
          <w:sz w:val="24"/>
          <w:szCs w:val="24"/>
        </w:rPr>
        <w:t>5</w:t>
      </w:r>
      <w:r w:rsidRPr="00D45D58">
        <w:rPr>
          <w:sz w:val="24"/>
          <w:szCs w:val="24"/>
        </w:rPr>
        <w:t xml:space="preserve"> год по отношению к </w:t>
      </w:r>
      <w:r w:rsidR="00117F55" w:rsidRPr="00D45D58">
        <w:rPr>
          <w:sz w:val="24"/>
          <w:szCs w:val="24"/>
        </w:rPr>
        <w:t xml:space="preserve">уточненному плану </w:t>
      </w:r>
      <w:r w:rsidRPr="00D45D58">
        <w:rPr>
          <w:sz w:val="24"/>
          <w:szCs w:val="24"/>
        </w:rPr>
        <w:t>202</w:t>
      </w:r>
      <w:r w:rsidR="00117F55" w:rsidRPr="00D45D58">
        <w:rPr>
          <w:sz w:val="24"/>
          <w:szCs w:val="24"/>
        </w:rPr>
        <w:t>4</w:t>
      </w:r>
      <w:r w:rsidRPr="00D45D58">
        <w:rPr>
          <w:sz w:val="24"/>
          <w:szCs w:val="24"/>
        </w:rPr>
        <w:t xml:space="preserve"> год</w:t>
      </w:r>
      <w:r w:rsidR="00117F55" w:rsidRPr="00D45D58">
        <w:rPr>
          <w:sz w:val="24"/>
          <w:szCs w:val="24"/>
        </w:rPr>
        <w:t>а</w:t>
      </w:r>
      <w:r w:rsidRPr="00D45D58">
        <w:rPr>
          <w:sz w:val="24"/>
          <w:szCs w:val="24"/>
        </w:rPr>
        <w:t xml:space="preserve"> составил </w:t>
      </w:r>
      <w:r w:rsidR="00117F55" w:rsidRPr="00D45D58">
        <w:rPr>
          <w:sz w:val="24"/>
          <w:szCs w:val="24"/>
        </w:rPr>
        <w:t xml:space="preserve">106,9 </w:t>
      </w:r>
      <w:r w:rsidRPr="00D45D58">
        <w:rPr>
          <w:sz w:val="24"/>
          <w:szCs w:val="24"/>
        </w:rPr>
        <w:t>%, в 202</w:t>
      </w:r>
      <w:r w:rsidR="00117F55" w:rsidRPr="00D45D58">
        <w:rPr>
          <w:sz w:val="24"/>
          <w:szCs w:val="24"/>
        </w:rPr>
        <w:t>6</w:t>
      </w:r>
      <w:r w:rsidRPr="00D45D58">
        <w:rPr>
          <w:sz w:val="24"/>
          <w:szCs w:val="24"/>
        </w:rPr>
        <w:t xml:space="preserve"> году по отношению к прогнозу 202</w:t>
      </w:r>
      <w:r w:rsidR="00117F55" w:rsidRPr="00D45D58">
        <w:rPr>
          <w:sz w:val="24"/>
          <w:szCs w:val="24"/>
        </w:rPr>
        <w:t>5</w:t>
      </w:r>
      <w:r w:rsidRPr="00D45D58">
        <w:rPr>
          <w:sz w:val="24"/>
          <w:szCs w:val="24"/>
        </w:rPr>
        <w:t xml:space="preserve"> года 102</w:t>
      </w:r>
      <w:r w:rsidR="00117F55" w:rsidRPr="00D45D58">
        <w:rPr>
          <w:sz w:val="24"/>
          <w:szCs w:val="24"/>
        </w:rPr>
        <w:t xml:space="preserve"> </w:t>
      </w:r>
      <w:r w:rsidRPr="00D45D58">
        <w:rPr>
          <w:sz w:val="24"/>
          <w:szCs w:val="24"/>
        </w:rPr>
        <w:t>%</w:t>
      </w:r>
      <w:r w:rsidR="00117F55" w:rsidRPr="00D45D58">
        <w:rPr>
          <w:sz w:val="24"/>
          <w:szCs w:val="24"/>
        </w:rPr>
        <w:t xml:space="preserve"> и</w:t>
      </w:r>
      <w:r w:rsidRPr="00D45D58">
        <w:rPr>
          <w:sz w:val="24"/>
          <w:szCs w:val="24"/>
        </w:rPr>
        <w:t xml:space="preserve"> в 202</w:t>
      </w:r>
      <w:r w:rsidR="00117F55" w:rsidRPr="00D45D58">
        <w:rPr>
          <w:sz w:val="24"/>
          <w:szCs w:val="24"/>
        </w:rPr>
        <w:t>7</w:t>
      </w:r>
      <w:r w:rsidRPr="00D45D58">
        <w:rPr>
          <w:sz w:val="24"/>
          <w:szCs w:val="24"/>
        </w:rPr>
        <w:t xml:space="preserve"> году по отношению к прогнозу 202</w:t>
      </w:r>
      <w:r w:rsidR="00117F55" w:rsidRPr="00D45D58">
        <w:rPr>
          <w:sz w:val="24"/>
          <w:szCs w:val="24"/>
        </w:rPr>
        <w:t>6</w:t>
      </w:r>
      <w:r w:rsidRPr="00D45D58">
        <w:rPr>
          <w:sz w:val="24"/>
          <w:szCs w:val="24"/>
        </w:rPr>
        <w:t xml:space="preserve"> год</w:t>
      </w:r>
      <w:r w:rsidR="00117F55" w:rsidRPr="00D45D58">
        <w:rPr>
          <w:sz w:val="24"/>
          <w:szCs w:val="24"/>
        </w:rPr>
        <w:t>а</w:t>
      </w:r>
      <w:r w:rsidRPr="00D45D58">
        <w:rPr>
          <w:sz w:val="24"/>
          <w:szCs w:val="24"/>
        </w:rPr>
        <w:t xml:space="preserve"> 102</w:t>
      </w:r>
      <w:r w:rsidR="00117F55" w:rsidRPr="00D45D58">
        <w:rPr>
          <w:sz w:val="24"/>
          <w:szCs w:val="24"/>
        </w:rPr>
        <w:t xml:space="preserve"> </w:t>
      </w:r>
      <w:r w:rsidRPr="00D45D58">
        <w:rPr>
          <w:sz w:val="24"/>
          <w:szCs w:val="24"/>
        </w:rPr>
        <w:t xml:space="preserve">%. </w:t>
      </w:r>
    </w:p>
    <w:p w14:paraId="7AB7C034" w14:textId="77777777" w:rsidR="006072D0" w:rsidRPr="00D45D58" w:rsidRDefault="006072D0" w:rsidP="00781C1F">
      <w:pPr>
        <w:spacing w:after="0" w:line="240" w:lineRule="auto"/>
        <w:ind w:left="0" w:right="0" w:firstLine="567"/>
        <w:rPr>
          <w:sz w:val="24"/>
          <w:szCs w:val="24"/>
        </w:rPr>
      </w:pPr>
    </w:p>
    <w:p w14:paraId="2B09328B" w14:textId="237A4677" w:rsidR="00D45D58" w:rsidRPr="00D45D58" w:rsidRDefault="00BA1154" w:rsidP="00781C1F">
      <w:pPr>
        <w:pStyle w:val="3"/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="00D45D58" w:rsidRPr="00D45D58">
        <w:rPr>
          <w:sz w:val="24"/>
          <w:szCs w:val="24"/>
        </w:rPr>
        <w:t>рогноз поступлений государственной пошлины по делам, рассматриваемым в судах общей юрисдикции мировыми судьями, на 2025-2027 годы определен УФНС России по Сахалинской области</w:t>
      </w:r>
      <w:r w:rsidR="00CB11EA">
        <w:rPr>
          <w:sz w:val="24"/>
          <w:szCs w:val="24"/>
        </w:rPr>
        <w:t xml:space="preserve">, в </w:t>
      </w:r>
      <w:r w:rsidR="00D45D58" w:rsidRPr="00D45D58">
        <w:rPr>
          <w:sz w:val="24"/>
          <w:szCs w:val="24"/>
        </w:rPr>
        <w:t>суммах: на 2025 год – 10 217,0 тыс. рублей, на 2026 год – 10 320,0 тыс. рублей и на 2027 год – 10 423,0 тыс. рублей.</w:t>
      </w:r>
    </w:p>
    <w:p w14:paraId="6A01AE5E" w14:textId="77777777" w:rsidR="00401947" w:rsidRPr="00D45D58" w:rsidRDefault="00401947" w:rsidP="00781C1F">
      <w:pPr>
        <w:spacing w:after="0" w:line="240" w:lineRule="auto"/>
        <w:ind w:left="0" w:right="0" w:firstLine="567"/>
        <w:rPr>
          <w:sz w:val="24"/>
          <w:szCs w:val="24"/>
        </w:rPr>
      </w:pPr>
    </w:p>
    <w:p w14:paraId="114747DB" w14:textId="77777777" w:rsidR="00CB11EA" w:rsidRPr="00CB11EA" w:rsidRDefault="00C24359" w:rsidP="00781C1F">
      <w:pPr>
        <w:pStyle w:val="3"/>
        <w:spacing w:after="0" w:line="240" w:lineRule="auto"/>
        <w:ind w:left="0" w:right="0" w:firstLine="567"/>
        <w:rPr>
          <w:sz w:val="24"/>
          <w:szCs w:val="24"/>
        </w:rPr>
      </w:pPr>
      <w:r w:rsidRPr="00CB11EA">
        <w:rPr>
          <w:sz w:val="24"/>
          <w:szCs w:val="24"/>
        </w:rPr>
        <w:t xml:space="preserve">Доходы от использования имущества, находящегося </w:t>
      </w:r>
      <w:r w:rsidR="00741569" w:rsidRPr="00CB11EA">
        <w:rPr>
          <w:sz w:val="24"/>
          <w:szCs w:val="24"/>
        </w:rPr>
        <w:t>в государственной и муниципальной собственности,</w:t>
      </w:r>
      <w:r w:rsidRPr="00CB11EA">
        <w:rPr>
          <w:sz w:val="24"/>
          <w:szCs w:val="24"/>
        </w:rPr>
        <w:t xml:space="preserve"> планировались</w:t>
      </w:r>
      <w:r w:rsidR="00CB11EA" w:rsidRPr="00CB11EA">
        <w:rPr>
          <w:sz w:val="24"/>
          <w:szCs w:val="24"/>
        </w:rPr>
        <w:t xml:space="preserve"> на основании данных главных администраторов доходов - департамента имущественных отношений администрации Корсаковского муниципального округа и администрации Корсаковского муниципального округа.</w:t>
      </w:r>
    </w:p>
    <w:p w14:paraId="56A9EEA7" w14:textId="75191CDF" w:rsidR="00B4262F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CB11EA">
        <w:rPr>
          <w:sz w:val="24"/>
          <w:szCs w:val="24"/>
        </w:rPr>
        <w:t xml:space="preserve">Прогноз поступлений по данному </w:t>
      </w:r>
      <w:r w:rsidR="00B4262F">
        <w:rPr>
          <w:sz w:val="24"/>
          <w:szCs w:val="24"/>
        </w:rPr>
        <w:t>доходу</w:t>
      </w:r>
      <w:r w:rsidRPr="00CB11EA">
        <w:rPr>
          <w:sz w:val="24"/>
          <w:szCs w:val="24"/>
        </w:rPr>
        <w:t xml:space="preserve"> в </w:t>
      </w:r>
      <w:r w:rsidR="00741569" w:rsidRPr="00CB11EA">
        <w:rPr>
          <w:sz w:val="24"/>
          <w:szCs w:val="24"/>
        </w:rPr>
        <w:t>бюджете муниципального</w:t>
      </w:r>
      <w:r w:rsidRPr="00CB11EA">
        <w:rPr>
          <w:sz w:val="24"/>
          <w:szCs w:val="24"/>
        </w:rPr>
        <w:t xml:space="preserve"> образования составляет: на 202</w:t>
      </w:r>
      <w:r w:rsidR="00B4262F">
        <w:rPr>
          <w:sz w:val="24"/>
          <w:szCs w:val="24"/>
        </w:rPr>
        <w:t>5</w:t>
      </w:r>
      <w:r w:rsidRPr="00CB11EA">
        <w:rPr>
          <w:sz w:val="24"/>
          <w:szCs w:val="24"/>
        </w:rPr>
        <w:t xml:space="preserve"> год </w:t>
      </w:r>
      <w:r w:rsidR="00B4262F">
        <w:rPr>
          <w:sz w:val="24"/>
          <w:szCs w:val="24"/>
        </w:rPr>
        <w:t>–</w:t>
      </w:r>
      <w:r w:rsidRPr="00CB11EA">
        <w:rPr>
          <w:sz w:val="24"/>
          <w:szCs w:val="24"/>
        </w:rPr>
        <w:t xml:space="preserve"> </w:t>
      </w:r>
      <w:r w:rsidR="00B4262F">
        <w:rPr>
          <w:sz w:val="24"/>
          <w:szCs w:val="24"/>
        </w:rPr>
        <w:t xml:space="preserve">91 365,6 </w:t>
      </w:r>
      <w:r w:rsidRPr="00CB11EA">
        <w:rPr>
          <w:sz w:val="24"/>
          <w:szCs w:val="24"/>
        </w:rPr>
        <w:t xml:space="preserve">тыс. </w:t>
      </w:r>
      <w:r w:rsidR="000E4846" w:rsidRPr="00CB11EA">
        <w:rPr>
          <w:sz w:val="24"/>
          <w:szCs w:val="24"/>
        </w:rPr>
        <w:t>рублей</w:t>
      </w:r>
      <w:r w:rsidRPr="00CB11EA">
        <w:rPr>
          <w:sz w:val="24"/>
          <w:szCs w:val="24"/>
        </w:rPr>
        <w:t xml:space="preserve"> или </w:t>
      </w:r>
      <w:r w:rsidR="00017402">
        <w:rPr>
          <w:sz w:val="24"/>
          <w:szCs w:val="24"/>
        </w:rPr>
        <w:t>5,8</w:t>
      </w:r>
      <w:r w:rsidR="00B4262F">
        <w:rPr>
          <w:sz w:val="24"/>
          <w:szCs w:val="24"/>
        </w:rPr>
        <w:t xml:space="preserve"> </w:t>
      </w:r>
      <w:r w:rsidRPr="00CB11EA">
        <w:rPr>
          <w:sz w:val="24"/>
          <w:szCs w:val="24"/>
        </w:rPr>
        <w:t xml:space="preserve">% от собственных </w:t>
      </w:r>
      <w:r w:rsidR="00741569" w:rsidRPr="00CB11EA">
        <w:rPr>
          <w:sz w:val="24"/>
          <w:szCs w:val="24"/>
        </w:rPr>
        <w:t>доходов</w:t>
      </w:r>
      <w:r w:rsidR="00B4262F">
        <w:rPr>
          <w:sz w:val="24"/>
          <w:szCs w:val="24"/>
        </w:rPr>
        <w:t>,</w:t>
      </w:r>
      <w:r w:rsidR="00741569" w:rsidRPr="00CB11EA">
        <w:rPr>
          <w:sz w:val="24"/>
          <w:szCs w:val="24"/>
        </w:rPr>
        <w:t xml:space="preserve"> на</w:t>
      </w:r>
      <w:r w:rsidRPr="00CB11EA">
        <w:rPr>
          <w:sz w:val="24"/>
          <w:szCs w:val="24"/>
        </w:rPr>
        <w:t xml:space="preserve"> 202</w:t>
      </w:r>
      <w:r w:rsidR="00B4262F">
        <w:rPr>
          <w:sz w:val="24"/>
          <w:szCs w:val="24"/>
        </w:rPr>
        <w:t>6</w:t>
      </w:r>
      <w:r w:rsidRPr="00CB11EA">
        <w:rPr>
          <w:sz w:val="24"/>
          <w:szCs w:val="24"/>
        </w:rPr>
        <w:t xml:space="preserve"> год – </w:t>
      </w:r>
      <w:r w:rsidR="00017402">
        <w:rPr>
          <w:sz w:val="24"/>
          <w:szCs w:val="24"/>
        </w:rPr>
        <w:t>95 020,3 т</w:t>
      </w:r>
      <w:r w:rsidRPr="00CB11EA">
        <w:rPr>
          <w:sz w:val="24"/>
          <w:szCs w:val="24"/>
        </w:rPr>
        <w:t xml:space="preserve">ыс. </w:t>
      </w:r>
      <w:r w:rsidR="000E4846" w:rsidRPr="00CB11EA">
        <w:rPr>
          <w:sz w:val="24"/>
          <w:szCs w:val="24"/>
        </w:rPr>
        <w:t>рублей</w:t>
      </w:r>
      <w:r w:rsidRPr="00CB11EA">
        <w:rPr>
          <w:sz w:val="24"/>
          <w:szCs w:val="24"/>
        </w:rPr>
        <w:t xml:space="preserve"> </w:t>
      </w:r>
      <w:r w:rsidR="00017402">
        <w:rPr>
          <w:sz w:val="24"/>
          <w:szCs w:val="24"/>
        </w:rPr>
        <w:t xml:space="preserve">и </w:t>
      </w:r>
      <w:r w:rsidR="00741569" w:rsidRPr="00CB11EA">
        <w:rPr>
          <w:sz w:val="24"/>
          <w:szCs w:val="24"/>
        </w:rPr>
        <w:t>на</w:t>
      </w:r>
      <w:r w:rsidRPr="00CB11EA">
        <w:rPr>
          <w:sz w:val="24"/>
          <w:szCs w:val="24"/>
        </w:rPr>
        <w:t xml:space="preserve"> 202</w:t>
      </w:r>
      <w:r w:rsidR="00017402">
        <w:rPr>
          <w:sz w:val="24"/>
          <w:szCs w:val="24"/>
        </w:rPr>
        <w:t>7</w:t>
      </w:r>
      <w:r w:rsidRPr="00CB11EA">
        <w:rPr>
          <w:sz w:val="24"/>
          <w:szCs w:val="24"/>
        </w:rPr>
        <w:t xml:space="preserve"> год – </w:t>
      </w:r>
      <w:r w:rsidR="00017402">
        <w:rPr>
          <w:sz w:val="24"/>
          <w:szCs w:val="24"/>
        </w:rPr>
        <w:t>98 821,1</w:t>
      </w:r>
      <w:r w:rsidRPr="00CB11EA">
        <w:rPr>
          <w:sz w:val="24"/>
          <w:szCs w:val="24"/>
        </w:rPr>
        <w:t xml:space="preserve"> тыс. </w:t>
      </w:r>
      <w:r w:rsidR="000E4846" w:rsidRPr="00CB11EA">
        <w:rPr>
          <w:sz w:val="24"/>
          <w:szCs w:val="24"/>
        </w:rPr>
        <w:t>рублей</w:t>
      </w:r>
      <w:r w:rsidRPr="00CB11EA">
        <w:rPr>
          <w:sz w:val="24"/>
          <w:szCs w:val="24"/>
        </w:rPr>
        <w:t xml:space="preserve"> или </w:t>
      </w:r>
      <w:r w:rsidR="00017402">
        <w:rPr>
          <w:sz w:val="24"/>
          <w:szCs w:val="24"/>
        </w:rPr>
        <w:t>5</w:t>
      </w:r>
      <w:r w:rsidRPr="00CB11EA">
        <w:rPr>
          <w:sz w:val="24"/>
          <w:szCs w:val="24"/>
        </w:rPr>
        <w:t>,8</w:t>
      </w:r>
      <w:r w:rsidR="00017402">
        <w:rPr>
          <w:sz w:val="24"/>
          <w:szCs w:val="24"/>
        </w:rPr>
        <w:t xml:space="preserve"> </w:t>
      </w:r>
      <w:r w:rsidRPr="00CB11EA">
        <w:rPr>
          <w:sz w:val="24"/>
          <w:szCs w:val="24"/>
        </w:rPr>
        <w:t>%</w:t>
      </w:r>
      <w:r w:rsidR="00017402">
        <w:rPr>
          <w:sz w:val="24"/>
          <w:szCs w:val="24"/>
        </w:rPr>
        <w:t xml:space="preserve"> от собственных доходов</w:t>
      </w:r>
      <w:r w:rsidRPr="00CB11EA">
        <w:rPr>
          <w:sz w:val="24"/>
          <w:szCs w:val="24"/>
        </w:rPr>
        <w:t xml:space="preserve">. </w:t>
      </w:r>
    </w:p>
    <w:p w14:paraId="2D101F30" w14:textId="7DCD0346" w:rsidR="00B4262F" w:rsidRDefault="00D10462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В пояснительной записке к проекту Решения о бюджете отсутству</w:t>
      </w:r>
      <w:r w:rsidR="00E16D60">
        <w:rPr>
          <w:sz w:val="24"/>
          <w:szCs w:val="24"/>
        </w:rPr>
        <w:t>ет информация</w:t>
      </w:r>
      <w:r>
        <w:rPr>
          <w:sz w:val="24"/>
          <w:szCs w:val="24"/>
        </w:rPr>
        <w:t xml:space="preserve">, на основании каких данных (документов) </w:t>
      </w:r>
      <w:r w:rsidR="006072D0" w:rsidRPr="00CB11EA">
        <w:rPr>
          <w:sz w:val="24"/>
          <w:szCs w:val="24"/>
        </w:rPr>
        <w:t>администратор</w:t>
      </w:r>
      <w:r w:rsidR="002B6A0C">
        <w:rPr>
          <w:sz w:val="24"/>
          <w:szCs w:val="24"/>
        </w:rPr>
        <w:t>ами</w:t>
      </w:r>
      <w:r w:rsidR="006072D0" w:rsidRPr="00CB11EA">
        <w:rPr>
          <w:sz w:val="24"/>
          <w:szCs w:val="24"/>
        </w:rPr>
        <w:t xml:space="preserve"> доходов </w:t>
      </w:r>
      <w:r w:rsidR="00B50C55">
        <w:rPr>
          <w:sz w:val="24"/>
          <w:szCs w:val="24"/>
        </w:rPr>
        <w:t xml:space="preserve">местного бюджета </w:t>
      </w:r>
      <w:r>
        <w:rPr>
          <w:sz w:val="24"/>
          <w:szCs w:val="24"/>
        </w:rPr>
        <w:t xml:space="preserve">сформирован прогноз </w:t>
      </w:r>
      <w:r w:rsidR="002B6A0C">
        <w:rPr>
          <w:sz w:val="24"/>
          <w:szCs w:val="24"/>
        </w:rPr>
        <w:t>на</w:t>
      </w:r>
      <w:r>
        <w:rPr>
          <w:sz w:val="24"/>
          <w:szCs w:val="24"/>
        </w:rPr>
        <w:t xml:space="preserve"> доход</w:t>
      </w:r>
      <w:r w:rsidR="002B6A0C">
        <w:rPr>
          <w:sz w:val="24"/>
          <w:szCs w:val="24"/>
        </w:rPr>
        <w:t>ы</w:t>
      </w:r>
      <w:r>
        <w:rPr>
          <w:sz w:val="24"/>
          <w:szCs w:val="24"/>
        </w:rPr>
        <w:t xml:space="preserve"> о</w:t>
      </w:r>
      <w:r w:rsidRPr="00CB11EA">
        <w:rPr>
          <w:sz w:val="24"/>
          <w:szCs w:val="24"/>
        </w:rPr>
        <w:t>т использования имущества, находящегося в государственной и муниципальной собственности</w:t>
      </w:r>
      <w:r>
        <w:rPr>
          <w:sz w:val="24"/>
          <w:szCs w:val="24"/>
        </w:rPr>
        <w:t xml:space="preserve">. </w:t>
      </w:r>
    </w:p>
    <w:p w14:paraId="184C6ACD" w14:textId="77777777" w:rsidR="008A1EB3" w:rsidRDefault="008A1EB3" w:rsidP="00781C1F">
      <w:pPr>
        <w:pStyle w:val="3"/>
        <w:spacing w:after="0" w:line="240" w:lineRule="auto"/>
        <w:ind w:left="0" w:right="0" w:firstLine="567"/>
        <w:rPr>
          <w:sz w:val="24"/>
          <w:szCs w:val="24"/>
        </w:rPr>
      </w:pPr>
    </w:p>
    <w:p w14:paraId="30762E0A" w14:textId="2ECA0C73" w:rsidR="008A1EB3" w:rsidRPr="00D10462" w:rsidRDefault="008A1EB3" w:rsidP="00781C1F">
      <w:pPr>
        <w:pStyle w:val="3"/>
        <w:spacing w:after="0" w:line="240" w:lineRule="auto"/>
        <w:ind w:left="0" w:right="0" w:firstLine="567"/>
        <w:rPr>
          <w:sz w:val="24"/>
          <w:szCs w:val="24"/>
          <w:lang w:eastAsia="en-US"/>
        </w:rPr>
      </w:pPr>
      <w:r w:rsidRPr="00D10462">
        <w:rPr>
          <w:sz w:val="24"/>
          <w:szCs w:val="24"/>
        </w:rPr>
        <w:t>Прогноз поступлений платы за негативное воздействие на окружающую среду определен на основании данных главного администратора доходов – Дальневосточного межрегионального управления Федеральной службы по надзору в сфере природопользования</w:t>
      </w:r>
      <w:r>
        <w:rPr>
          <w:sz w:val="24"/>
          <w:szCs w:val="24"/>
        </w:rPr>
        <w:t xml:space="preserve">, с учетом </w:t>
      </w:r>
      <w:r w:rsidRPr="00D10462">
        <w:rPr>
          <w:sz w:val="24"/>
          <w:szCs w:val="24"/>
          <w:lang w:eastAsia="en-US"/>
        </w:rPr>
        <w:t>норматив</w:t>
      </w:r>
      <w:r>
        <w:rPr>
          <w:sz w:val="24"/>
          <w:szCs w:val="24"/>
          <w:lang w:eastAsia="en-US"/>
        </w:rPr>
        <w:t>а</w:t>
      </w:r>
      <w:r w:rsidRPr="00D10462">
        <w:rPr>
          <w:sz w:val="24"/>
          <w:szCs w:val="24"/>
          <w:lang w:eastAsia="en-US"/>
        </w:rPr>
        <w:t xml:space="preserve"> отчислений в местный бюджет в размере 60</w:t>
      </w:r>
      <w:r>
        <w:rPr>
          <w:sz w:val="24"/>
          <w:szCs w:val="24"/>
          <w:lang w:eastAsia="en-US"/>
        </w:rPr>
        <w:t xml:space="preserve"> </w:t>
      </w:r>
      <w:r w:rsidRPr="00D10462">
        <w:rPr>
          <w:sz w:val="24"/>
          <w:szCs w:val="24"/>
          <w:lang w:eastAsia="en-US"/>
        </w:rPr>
        <w:t>%.</w:t>
      </w:r>
    </w:p>
    <w:p w14:paraId="40D10C1A" w14:textId="77777777" w:rsidR="008A1EB3" w:rsidRPr="00D10462" w:rsidRDefault="008A1EB3" w:rsidP="00781C1F">
      <w:pPr>
        <w:spacing w:after="0" w:line="240" w:lineRule="auto"/>
        <w:ind w:left="0" w:right="0" w:firstLine="709"/>
        <w:rPr>
          <w:sz w:val="24"/>
          <w:szCs w:val="24"/>
        </w:rPr>
      </w:pPr>
      <w:r w:rsidRPr="00D10462">
        <w:rPr>
          <w:sz w:val="24"/>
          <w:szCs w:val="24"/>
          <w:lang w:eastAsia="en-US"/>
        </w:rPr>
        <w:t xml:space="preserve">Поступление </w:t>
      </w:r>
      <w:r w:rsidRPr="00D10462">
        <w:rPr>
          <w:sz w:val="24"/>
          <w:szCs w:val="24"/>
        </w:rPr>
        <w:t xml:space="preserve">платы за негативное воздействие на окружающую среду на 2025 год и на плановый период 2026 и 2027 годов </w:t>
      </w:r>
      <w:r w:rsidRPr="00D10462">
        <w:rPr>
          <w:sz w:val="24"/>
          <w:szCs w:val="24"/>
          <w:lang w:eastAsia="en-US"/>
        </w:rPr>
        <w:t>прогнозируется в объеме 3</w:t>
      </w:r>
      <w:r>
        <w:rPr>
          <w:sz w:val="24"/>
          <w:szCs w:val="24"/>
          <w:lang w:eastAsia="en-US"/>
        </w:rPr>
        <w:t xml:space="preserve"> </w:t>
      </w:r>
      <w:r w:rsidRPr="00D10462">
        <w:rPr>
          <w:sz w:val="24"/>
          <w:szCs w:val="24"/>
          <w:lang w:eastAsia="en-US"/>
        </w:rPr>
        <w:t>128,5</w:t>
      </w:r>
      <w:r w:rsidRPr="00D10462">
        <w:rPr>
          <w:sz w:val="24"/>
          <w:szCs w:val="24"/>
        </w:rPr>
        <w:t xml:space="preserve"> тыс. рублей.</w:t>
      </w:r>
      <w:r w:rsidRPr="00D10462">
        <w:rPr>
          <w:sz w:val="24"/>
          <w:szCs w:val="24"/>
          <w:lang w:eastAsia="en-US"/>
        </w:rPr>
        <w:t xml:space="preserve"> </w:t>
      </w:r>
    </w:p>
    <w:p w14:paraId="7B549E95" w14:textId="77777777" w:rsidR="00D10462" w:rsidRDefault="00D10462" w:rsidP="00781C1F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sz w:val="24"/>
          <w:szCs w:val="24"/>
        </w:rPr>
      </w:pPr>
    </w:p>
    <w:p w14:paraId="60928124" w14:textId="16AC6E65" w:rsidR="00D10462" w:rsidRPr="00D10462" w:rsidRDefault="00D10462" w:rsidP="00781C1F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sz w:val="24"/>
          <w:szCs w:val="24"/>
        </w:rPr>
      </w:pPr>
      <w:r w:rsidRPr="00D10462">
        <w:rPr>
          <w:sz w:val="24"/>
          <w:szCs w:val="24"/>
        </w:rPr>
        <w:t xml:space="preserve">Прогноз поступлений в местный бюджет по </w:t>
      </w:r>
      <w:r w:rsidR="002B6A0C">
        <w:rPr>
          <w:sz w:val="24"/>
          <w:szCs w:val="24"/>
        </w:rPr>
        <w:t>д</w:t>
      </w:r>
      <w:r w:rsidR="002B6A0C" w:rsidRPr="00D10462">
        <w:rPr>
          <w:sz w:val="24"/>
          <w:szCs w:val="24"/>
        </w:rPr>
        <w:t>оход</w:t>
      </w:r>
      <w:r w:rsidR="00E16D60">
        <w:rPr>
          <w:sz w:val="24"/>
          <w:szCs w:val="24"/>
        </w:rPr>
        <w:t>ам</w:t>
      </w:r>
      <w:r w:rsidR="002B6A0C" w:rsidRPr="00D10462">
        <w:rPr>
          <w:sz w:val="24"/>
          <w:szCs w:val="24"/>
        </w:rPr>
        <w:t xml:space="preserve"> от оказания платных услуг и компенсации затрат государства</w:t>
      </w:r>
      <w:r w:rsidR="002B6A0C">
        <w:rPr>
          <w:sz w:val="24"/>
          <w:szCs w:val="24"/>
        </w:rPr>
        <w:t xml:space="preserve"> </w:t>
      </w:r>
      <w:r w:rsidRPr="00D10462">
        <w:rPr>
          <w:sz w:val="24"/>
          <w:szCs w:val="24"/>
        </w:rPr>
        <w:t>на 2025 год определен на основании расчетов главных администраторов доходов бюджета и составит 47</w:t>
      </w:r>
      <w:r w:rsidR="002B6A0C">
        <w:rPr>
          <w:sz w:val="24"/>
          <w:szCs w:val="24"/>
        </w:rPr>
        <w:t xml:space="preserve"> </w:t>
      </w:r>
      <w:r w:rsidRPr="00D10462">
        <w:rPr>
          <w:sz w:val="24"/>
          <w:szCs w:val="24"/>
        </w:rPr>
        <w:t xml:space="preserve">044,5 тыс. рублей. </w:t>
      </w:r>
    </w:p>
    <w:p w14:paraId="11B4B415" w14:textId="2D70DA73" w:rsidR="00B4262F" w:rsidRPr="00D10462" w:rsidRDefault="00D10462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D10462">
        <w:rPr>
          <w:sz w:val="24"/>
          <w:szCs w:val="24"/>
        </w:rPr>
        <w:t>На плановый период 2026 и 2027 годов – 48</w:t>
      </w:r>
      <w:r w:rsidR="002B6A0C">
        <w:rPr>
          <w:sz w:val="24"/>
          <w:szCs w:val="24"/>
        </w:rPr>
        <w:t xml:space="preserve"> </w:t>
      </w:r>
      <w:r w:rsidRPr="00D10462">
        <w:rPr>
          <w:sz w:val="24"/>
          <w:szCs w:val="24"/>
        </w:rPr>
        <w:t>900,8 тыс. рублей и 50</w:t>
      </w:r>
      <w:r w:rsidR="002B6A0C">
        <w:rPr>
          <w:sz w:val="24"/>
          <w:szCs w:val="24"/>
        </w:rPr>
        <w:t xml:space="preserve"> </w:t>
      </w:r>
      <w:r w:rsidRPr="00D10462">
        <w:rPr>
          <w:sz w:val="24"/>
          <w:szCs w:val="24"/>
        </w:rPr>
        <w:t>825,5 тыс. рублей</w:t>
      </w:r>
      <w:r w:rsidR="00E16D60">
        <w:rPr>
          <w:sz w:val="24"/>
          <w:szCs w:val="24"/>
        </w:rPr>
        <w:t xml:space="preserve"> соответственно</w:t>
      </w:r>
      <w:r w:rsidR="002B6A0C">
        <w:rPr>
          <w:sz w:val="24"/>
          <w:szCs w:val="24"/>
        </w:rPr>
        <w:t>.</w:t>
      </w:r>
    </w:p>
    <w:p w14:paraId="7D31173C" w14:textId="3D944278" w:rsidR="002B6A0C" w:rsidRDefault="002B6A0C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В пояснительной записке к проекту Решения о бюджете отсутству</w:t>
      </w:r>
      <w:r w:rsidR="00E16D60">
        <w:rPr>
          <w:sz w:val="24"/>
          <w:szCs w:val="24"/>
        </w:rPr>
        <w:t>ет информация</w:t>
      </w:r>
      <w:r>
        <w:rPr>
          <w:sz w:val="24"/>
          <w:szCs w:val="24"/>
        </w:rPr>
        <w:t xml:space="preserve">, на основании каких данных (документов) </w:t>
      </w:r>
      <w:r w:rsidRPr="00CB11EA">
        <w:rPr>
          <w:sz w:val="24"/>
          <w:szCs w:val="24"/>
        </w:rPr>
        <w:t>администратор</w:t>
      </w:r>
      <w:r>
        <w:rPr>
          <w:sz w:val="24"/>
          <w:szCs w:val="24"/>
        </w:rPr>
        <w:t>ами</w:t>
      </w:r>
      <w:r w:rsidRPr="00CB11EA">
        <w:rPr>
          <w:sz w:val="24"/>
          <w:szCs w:val="24"/>
        </w:rPr>
        <w:t xml:space="preserve"> доходов </w:t>
      </w:r>
      <w:r w:rsidR="00B50C55">
        <w:rPr>
          <w:sz w:val="24"/>
          <w:szCs w:val="24"/>
        </w:rPr>
        <w:t xml:space="preserve">местного бюджета /поименованы в Реестре источников доходов местного бюджета/ </w:t>
      </w:r>
      <w:r>
        <w:rPr>
          <w:sz w:val="24"/>
          <w:szCs w:val="24"/>
        </w:rPr>
        <w:t xml:space="preserve">сформирован прогноз </w:t>
      </w:r>
      <w:r w:rsidR="00E16D60">
        <w:rPr>
          <w:sz w:val="24"/>
          <w:szCs w:val="24"/>
        </w:rPr>
        <w:t>по</w:t>
      </w:r>
      <w:r>
        <w:rPr>
          <w:sz w:val="24"/>
          <w:szCs w:val="24"/>
        </w:rPr>
        <w:t xml:space="preserve"> доход</w:t>
      </w:r>
      <w:r w:rsidR="00E16D60">
        <w:rPr>
          <w:sz w:val="24"/>
          <w:szCs w:val="24"/>
        </w:rPr>
        <w:t xml:space="preserve">ам </w:t>
      </w:r>
      <w:r>
        <w:rPr>
          <w:sz w:val="24"/>
          <w:szCs w:val="24"/>
        </w:rPr>
        <w:t>о</w:t>
      </w:r>
      <w:r w:rsidRPr="00CB11EA">
        <w:rPr>
          <w:sz w:val="24"/>
          <w:szCs w:val="24"/>
        </w:rPr>
        <w:t xml:space="preserve">т </w:t>
      </w:r>
      <w:r w:rsidRPr="00D10462">
        <w:rPr>
          <w:sz w:val="24"/>
          <w:szCs w:val="24"/>
        </w:rPr>
        <w:t>оказания платных услуг и компенсации затрат государства</w:t>
      </w:r>
      <w:r>
        <w:rPr>
          <w:sz w:val="24"/>
          <w:szCs w:val="24"/>
        </w:rPr>
        <w:t xml:space="preserve">. </w:t>
      </w:r>
    </w:p>
    <w:p w14:paraId="66D0BAD7" w14:textId="77777777" w:rsidR="00B4262F" w:rsidRDefault="00B4262F" w:rsidP="00781C1F">
      <w:pPr>
        <w:spacing w:after="0" w:line="240" w:lineRule="auto"/>
        <w:ind w:left="0" w:right="0" w:firstLine="567"/>
        <w:rPr>
          <w:sz w:val="24"/>
          <w:szCs w:val="24"/>
        </w:rPr>
      </w:pPr>
    </w:p>
    <w:p w14:paraId="0B3BBA30" w14:textId="5FAC4432" w:rsidR="00D17F27" w:rsidRPr="00CB11EA" w:rsidRDefault="00C24359" w:rsidP="00781C1F">
      <w:pPr>
        <w:pStyle w:val="3"/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>Доходы от продажи материальных и нематериальных активов планир</w:t>
      </w:r>
      <w:r w:rsidR="00D17F27">
        <w:rPr>
          <w:sz w:val="24"/>
          <w:szCs w:val="24"/>
        </w:rPr>
        <w:t xml:space="preserve">уются </w:t>
      </w:r>
      <w:r w:rsidRPr="00741569">
        <w:rPr>
          <w:sz w:val="24"/>
          <w:szCs w:val="24"/>
        </w:rPr>
        <w:t>в соответствии с предоставленными данными</w:t>
      </w:r>
      <w:r w:rsidR="00D17F27">
        <w:rPr>
          <w:sz w:val="24"/>
          <w:szCs w:val="24"/>
        </w:rPr>
        <w:t xml:space="preserve"> </w:t>
      </w:r>
      <w:r w:rsidR="00D17F27" w:rsidRPr="00CB11EA">
        <w:rPr>
          <w:sz w:val="24"/>
          <w:szCs w:val="24"/>
        </w:rPr>
        <w:t>главны</w:t>
      </w:r>
      <w:r w:rsidR="00D17F27">
        <w:rPr>
          <w:sz w:val="24"/>
          <w:szCs w:val="24"/>
        </w:rPr>
        <w:t>ми</w:t>
      </w:r>
      <w:r w:rsidR="00D17F27" w:rsidRPr="00CB11EA">
        <w:rPr>
          <w:sz w:val="24"/>
          <w:szCs w:val="24"/>
        </w:rPr>
        <w:t xml:space="preserve"> администраторов доходов - департамента имущественных </w:t>
      </w:r>
      <w:r w:rsidR="00D17F27" w:rsidRPr="00CB11EA">
        <w:rPr>
          <w:sz w:val="24"/>
          <w:szCs w:val="24"/>
        </w:rPr>
        <w:lastRenderedPageBreak/>
        <w:t>отношений администрации Корсаковского муниципального округа и администрации Корсаковского муниципального округа.</w:t>
      </w:r>
    </w:p>
    <w:p w14:paraId="3B68264B" w14:textId="1114BA7D" w:rsidR="00D17F27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>В бюджете 202</w:t>
      </w:r>
      <w:r w:rsidR="00D17F27">
        <w:rPr>
          <w:sz w:val="24"/>
          <w:szCs w:val="24"/>
        </w:rPr>
        <w:t>5</w:t>
      </w:r>
      <w:r w:rsidRPr="00741569">
        <w:rPr>
          <w:sz w:val="24"/>
          <w:szCs w:val="24"/>
        </w:rPr>
        <w:t xml:space="preserve"> года данный </w:t>
      </w:r>
      <w:r w:rsidR="00D17F27">
        <w:rPr>
          <w:sz w:val="24"/>
          <w:szCs w:val="24"/>
        </w:rPr>
        <w:t>доход</w:t>
      </w:r>
      <w:r w:rsidRPr="00741569">
        <w:rPr>
          <w:sz w:val="24"/>
          <w:szCs w:val="24"/>
        </w:rPr>
        <w:t xml:space="preserve"> запланирован в сумме</w:t>
      </w:r>
      <w:r w:rsidR="00D17F27">
        <w:rPr>
          <w:sz w:val="24"/>
          <w:szCs w:val="24"/>
        </w:rPr>
        <w:t xml:space="preserve"> 19 149,1 </w:t>
      </w:r>
      <w:r w:rsidRPr="00741569">
        <w:rPr>
          <w:sz w:val="24"/>
          <w:szCs w:val="24"/>
        </w:rPr>
        <w:t xml:space="preserve">тыс. </w:t>
      </w:r>
      <w:r w:rsidR="000E4846">
        <w:rPr>
          <w:sz w:val="24"/>
          <w:szCs w:val="24"/>
        </w:rPr>
        <w:t>рублей</w:t>
      </w:r>
      <w:r w:rsidRPr="00741569">
        <w:rPr>
          <w:sz w:val="24"/>
          <w:szCs w:val="24"/>
        </w:rPr>
        <w:t>, на 202</w:t>
      </w:r>
      <w:r w:rsidR="00D17F27">
        <w:rPr>
          <w:sz w:val="24"/>
          <w:szCs w:val="24"/>
        </w:rPr>
        <w:t>6</w:t>
      </w:r>
      <w:r w:rsidRPr="00741569">
        <w:rPr>
          <w:sz w:val="24"/>
          <w:szCs w:val="24"/>
        </w:rPr>
        <w:t xml:space="preserve"> год в сумме </w:t>
      </w:r>
      <w:r w:rsidR="00D17F27">
        <w:rPr>
          <w:sz w:val="24"/>
          <w:szCs w:val="24"/>
        </w:rPr>
        <w:t xml:space="preserve">19 915,1 </w:t>
      </w:r>
      <w:r w:rsidRPr="00741569">
        <w:rPr>
          <w:sz w:val="24"/>
          <w:szCs w:val="24"/>
        </w:rPr>
        <w:t xml:space="preserve">тыс. </w:t>
      </w:r>
      <w:r w:rsidR="000E4846">
        <w:rPr>
          <w:sz w:val="24"/>
          <w:szCs w:val="24"/>
        </w:rPr>
        <w:t>рублей</w:t>
      </w:r>
      <w:r w:rsidR="00D17F27">
        <w:rPr>
          <w:sz w:val="24"/>
          <w:szCs w:val="24"/>
        </w:rPr>
        <w:t xml:space="preserve"> и на </w:t>
      </w:r>
      <w:r w:rsidRPr="00741569">
        <w:rPr>
          <w:sz w:val="24"/>
          <w:szCs w:val="24"/>
        </w:rPr>
        <w:t>202</w:t>
      </w:r>
      <w:r w:rsidR="00D17F27">
        <w:rPr>
          <w:sz w:val="24"/>
          <w:szCs w:val="24"/>
        </w:rPr>
        <w:t>7</w:t>
      </w:r>
      <w:r w:rsidRPr="00741569">
        <w:rPr>
          <w:sz w:val="24"/>
          <w:szCs w:val="24"/>
        </w:rPr>
        <w:t xml:space="preserve"> год в сумме </w:t>
      </w:r>
      <w:r w:rsidR="00D17F27">
        <w:rPr>
          <w:sz w:val="24"/>
          <w:szCs w:val="24"/>
        </w:rPr>
        <w:t xml:space="preserve">20 711,8 </w:t>
      </w:r>
      <w:r w:rsidRPr="00741569">
        <w:rPr>
          <w:sz w:val="24"/>
          <w:szCs w:val="24"/>
        </w:rPr>
        <w:t xml:space="preserve">тыс. </w:t>
      </w:r>
      <w:r w:rsidR="000E4846">
        <w:rPr>
          <w:sz w:val="24"/>
          <w:szCs w:val="24"/>
        </w:rPr>
        <w:t>рублей</w:t>
      </w:r>
      <w:r w:rsidR="00D17F27">
        <w:rPr>
          <w:sz w:val="24"/>
          <w:szCs w:val="24"/>
        </w:rPr>
        <w:t>.</w:t>
      </w:r>
    </w:p>
    <w:p w14:paraId="17BB3B7E" w14:textId="192D1BC6" w:rsidR="00D17F27" w:rsidRDefault="00D17F27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В пояснительной записке к проекту Решения о бюджете отсутству</w:t>
      </w:r>
      <w:r w:rsidR="00E16D60">
        <w:rPr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 w:rsidR="00E16D60"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, на основании каких данных (документов) </w:t>
      </w:r>
      <w:r w:rsidRPr="00CB11EA">
        <w:rPr>
          <w:sz w:val="24"/>
          <w:szCs w:val="24"/>
        </w:rPr>
        <w:t>администратор</w:t>
      </w:r>
      <w:r>
        <w:rPr>
          <w:sz w:val="24"/>
          <w:szCs w:val="24"/>
        </w:rPr>
        <w:t>ами</w:t>
      </w:r>
      <w:r w:rsidRPr="00CB11EA">
        <w:rPr>
          <w:sz w:val="24"/>
          <w:szCs w:val="24"/>
        </w:rPr>
        <w:t xml:space="preserve"> доходов</w:t>
      </w:r>
      <w:r w:rsidR="00B50C55">
        <w:rPr>
          <w:sz w:val="24"/>
          <w:szCs w:val="24"/>
        </w:rPr>
        <w:t xml:space="preserve"> местного бюджета</w:t>
      </w:r>
      <w:r w:rsidRPr="00CB11EA">
        <w:rPr>
          <w:sz w:val="24"/>
          <w:szCs w:val="24"/>
        </w:rPr>
        <w:t xml:space="preserve"> </w:t>
      </w:r>
      <w:r>
        <w:rPr>
          <w:sz w:val="24"/>
          <w:szCs w:val="24"/>
        </w:rPr>
        <w:t>сформирован прогноз на доходы о</w:t>
      </w:r>
      <w:r w:rsidRPr="00CB11EA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продажи материальных и нематериальных активов. </w:t>
      </w:r>
    </w:p>
    <w:p w14:paraId="6E3AC121" w14:textId="77777777" w:rsidR="006268CB" w:rsidRDefault="006268CB" w:rsidP="00781C1F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</w:p>
    <w:p w14:paraId="2591E8AF" w14:textId="517F848A" w:rsidR="00D17F27" w:rsidRPr="00D17F27" w:rsidRDefault="008F59FE" w:rsidP="00781C1F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="00D17F27" w:rsidRPr="00D17F27">
        <w:rPr>
          <w:sz w:val="24"/>
          <w:szCs w:val="24"/>
        </w:rPr>
        <w:t>рогноз поступлений по штрафам, санкциям, возмещени</w:t>
      </w:r>
      <w:r w:rsidR="00D958E5">
        <w:rPr>
          <w:sz w:val="24"/>
          <w:szCs w:val="24"/>
        </w:rPr>
        <w:t>ем</w:t>
      </w:r>
      <w:r w:rsidR="00D17F27" w:rsidRPr="00D17F27">
        <w:rPr>
          <w:sz w:val="24"/>
          <w:szCs w:val="24"/>
        </w:rPr>
        <w:t xml:space="preserve"> ущерба на 2025 год определен на основании свода данных главных администраторов доходов и составит 10</w:t>
      </w:r>
      <w:r w:rsidR="006268CB">
        <w:rPr>
          <w:sz w:val="24"/>
          <w:szCs w:val="24"/>
        </w:rPr>
        <w:t xml:space="preserve"> </w:t>
      </w:r>
      <w:r w:rsidR="00D17F27" w:rsidRPr="00D17F27">
        <w:rPr>
          <w:sz w:val="24"/>
          <w:szCs w:val="24"/>
        </w:rPr>
        <w:t>723,8 тыс. рублей.</w:t>
      </w:r>
    </w:p>
    <w:p w14:paraId="69984874" w14:textId="5BC11A4C" w:rsidR="00D17F27" w:rsidRPr="00D17F27" w:rsidRDefault="00D17F27" w:rsidP="00781C1F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 w:rsidRPr="00D17F27">
        <w:rPr>
          <w:bCs/>
          <w:sz w:val="24"/>
          <w:szCs w:val="24"/>
        </w:rPr>
        <w:t>На плановый период 2026 и 2027 годов прогноз поступлений штрафов, санкций</w:t>
      </w:r>
      <w:r w:rsidR="006268CB">
        <w:rPr>
          <w:bCs/>
          <w:sz w:val="24"/>
          <w:szCs w:val="24"/>
        </w:rPr>
        <w:t>,</w:t>
      </w:r>
      <w:r w:rsidRPr="00D17F27">
        <w:rPr>
          <w:bCs/>
          <w:sz w:val="24"/>
          <w:szCs w:val="24"/>
        </w:rPr>
        <w:t xml:space="preserve"> возмещени</w:t>
      </w:r>
      <w:r w:rsidR="006268CB">
        <w:rPr>
          <w:bCs/>
          <w:sz w:val="24"/>
          <w:szCs w:val="24"/>
        </w:rPr>
        <w:t>я</w:t>
      </w:r>
      <w:r w:rsidRPr="00D17F27">
        <w:rPr>
          <w:bCs/>
          <w:sz w:val="24"/>
          <w:szCs w:val="24"/>
        </w:rPr>
        <w:t xml:space="preserve"> ущерба составит 10</w:t>
      </w:r>
      <w:r w:rsidR="006268CB">
        <w:rPr>
          <w:bCs/>
          <w:sz w:val="24"/>
          <w:szCs w:val="24"/>
        </w:rPr>
        <w:t xml:space="preserve"> </w:t>
      </w:r>
      <w:r w:rsidRPr="00D17F27">
        <w:rPr>
          <w:bCs/>
          <w:sz w:val="24"/>
          <w:szCs w:val="24"/>
        </w:rPr>
        <w:t>877,7 тыс. рублей и 11</w:t>
      </w:r>
      <w:r w:rsidR="006268CB">
        <w:rPr>
          <w:bCs/>
          <w:sz w:val="24"/>
          <w:szCs w:val="24"/>
        </w:rPr>
        <w:t xml:space="preserve"> </w:t>
      </w:r>
      <w:r w:rsidRPr="00D17F27">
        <w:rPr>
          <w:bCs/>
          <w:sz w:val="24"/>
          <w:szCs w:val="24"/>
        </w:rPr>
        <w:t>037,9 тыс. рублей соответственно.</w:t>
      </w:r>
    </w:p>
    <w:p w14:paraId="66BB608B" w14:textId="58101CAF" w:rsidR="000500FD" w:rsidRPr="0074156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 </w:t>
      </w:r>
      <w:r w:rsidRPr="00741569">
        <w:rPr>
          <w:color w:val="FF0000"/>
          <w:sz w:val="24"/>
          <w:szCs w:val="24"/>
        </w:rPr>
        <w:t xml:space="preserve"> </w:t>
      </w:r>
      <w:r w:rsidRPr="00741569">
        <w:rPr>
          <w:color w:val="FF0000"/>
          <w:sz w:val="24"/>
          <w:szCs w:val="24"/>
        </w:rPr>
        <w:tab/>
        <w:t xml:space="preserve"> </w:t>
      </w:r>
    </w:p>
    <w:p w14:paraId="3D73A4E4" w14:textId="15F8EEE8" w:rsidR="000500FD" w:rsidRDefault="00A67170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C24359" w:rsidRPr="00741569">
        <w:rPr>
          <w:sz w:val="24"/>
          <w:szCs w:val="24"/>
        </w:rPr>
        <w:t xml:space="preserve">основе анализа прогноза </w:t>
      </w:r>
      <w:r w:rsidR="006268CB">
        <w:rPr>
          <w:sz w:val="24"/>
          <w:szCs w:val="24"/>
        </w:rPr>
        <w:t>дана оценка о</w:t>
      </w:r>
      <w:r w:rsidR="00C24359" w:rsidRPr="00741569">
        <w:rPr>
          <w:sz w:val="24"/>
          <w:szCs w:val="24"/>
        </w:rPr>
        <w:t>бъективност</w:t>
      </w:r>
      <w:r w:rsidR="006268CB">
        <w:rPr>
          <w:sz w:val="24"/>
          <w:szCs w:val="24"/>
        </w:rPr>
        <w:t>и</w:t>
      </w:r>
      <w:r w:rsidR="00C24359" w:rsidRPr="00741569">
        <w:rPr>
          <w:sz w:val="24"/>
          <w:szCs w:val="24"/>
        </w:rPr>
        <w:t xml:space="preserve"> запланированного объема доходов бюджета</w:t>
      </w:r>
      <w:r w:rsidR="005C11F5">
        <w:rPr>
          <w:sz w:val="24"/>
          <w:szCs w:val="24"/>
        </w:rPr>
        <w:t>: в</w:t>
      </w:r>
      <w:r>
        <w:rPr>
          <w:sz w:val="24"/>
          <w:szCs w:val="24"/>
        </w:rPr>
        <w:t xml:space="preserve"> основном, р</w:t>
      </w:r>
      <w:r w:rsidR="00C24359" w:rsidRPr="00741569">
        <w:rPr>
          <w:sz w:val="24"/>
          <w:szCs w:val="24"/>
        </w:rPr>
        <w:t xml:space="preserve">езультаты оценки позволяют сделать вывод о реалистичности проектировок доходной части бюджета муниципального образования. </w:t>
      </w:r>
    </w:p>
    <w:p w14:paraId="2E25EF5C" w14:textId="77777777" w:rsidR="007A011D" w:rsidRDefault="007A011D" w:rsidP="00781C1F">
      <w:pPr>
        <w:spacing w:after="0" w:line="240" w:lineRule="auto"/>
        <w:ind w:left="0" w:right="0" w:firstLine="567"/>
        <w:rPr>
          <w:sz w:val="24"/>
          <w:szCs w:val="24"/>
        </w:rPr>
      </w:pPr>
    </w:p>
    <w:p w14:paraId="63CC83B4" w14:textId="7D75E8E0" w:rsidR="005C11F5" w:rsidRPr="00D34A22" w:rsidRDefault="0079470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87685">
        <w:rPr>
          <w:sz w:val="24"/>
          <w:szCs w:val="24"/>
        </w:rPr>
        <w:t xml:space="preserve">В 2025-2027 годах на территории муниципального округа планируется действие налоговых льгот по земельному налогу (в соответствии с решением </w:t>
      </w:r>
      <w:r w:rsidR="00FF3DB9">
        <w:rPr>
          <w:sz w:val="24"/>
          <w:szCs w:val="24"/>
        </w:rPr>
        <w:t>С</w:t>
      </w:r>
      <w:r w:rsidRPr="00787685">
        <w:rPr>
          <w:sz w:val="24"/>
          <w:szCs w:val="24"/>
        </w:rPr>
        <w:t xml:space="preserve">обрания муниципального образования </w:t>
      </w:r>
      <w:r w:rsidRPr="00D34A22">
        <w:rPr>
          <w:sz w:val="24"/>
          <w:szCs w:val="24"/>
        </w:rPr>
        <w:t>Корсаковского района от 17.11.200</w:t>
      </w:r>
      <w:r w:rsidR="00787685" w:rsidRPr="00D34A22">
        <w:rPr>
          <w:sz w:val="24"/>
          <w:szCs w:val="24"/>
        </w:rPr>
        <w:t>5</w:t>
      </w:r>
      <w:r w:rsidRPr="00D34A22">
        <w:rPr>
          <w:sz w:val="24"/>
          <w:szCs w:val="24"/>
        </w:rPr>
        <w:t xml:space="preserve"> № </w:t>
      </w:r>
      <w:r w:rsidR="00787685" w:rsidRPr="00D34A22">
        <w:rPr>
          <w:sz w:val="24"/>
          <w:szCs w:val="24"/>
        </w:rPr>
        <w:t>7</w:t>
      </w:r>
      <w:r w:rsidRPr="00D34A22">
        <w:rPr>
          <w:sz w:val="24"/>
          <w:szCs w:val="24"/>
        </w:rPr>
        <w:t xml:space="preserve">) и по налогу на имущество физических лиц (в соответствии с решением </w:t>
      </w:r>
      <w:r w:rsidR="00FF3DB9">
        <w:rPr>
          <w:sz w:val="24"/>
          <w:szCs w:val="24"/>
        </w:rPr>
        <w:t>С</w:t>
      </w:r>
      <w:r w:rsidR="00787685" w:rsidRPr="00D34A22">
        <w:rPr>
          <w:sz w:val="24"/>
          <w:szCs w:val="24"/>
        </w:rPr>
        <w:t>обрания Корсаковского городского округа от 28.11.2024 № 33).</w:t>
      </w:r>
    </w:p>
    <w:p w14:paraId="70F3940F" w14:textId="04403A7D" w:rsidR="00787685" w:rsidRPr="007F37BF" w:rsidRDefault="00787685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D34A22">
        <w:rPr>
          <w:sz w:val="24"/>
          <w:szCs w:val="24"/>
        </w:rPr>
        <w:t xml:space="preserve">Сведения о видах налоговых льгот, освобождений и иных преференций по налогам, установленных нормативными правовыми актами муниципального образования представлены в </w:t>
      </w:r>
      <w:r w:rsidR="001B415D">
        <w:rPr>
          <w:sz w:val="24"/>
          <w:szCs w:val="24"/>
        </w:rPr>
        <w:t xml:space="preserve">Сведениях об оценке налоговых расходов по местным налогам </w:t>
      </w:r>
      <w:r w:rsidRPr="007F37BF">
        <w:rPr>
          <w:sz w:val="24"/>
          <w:szCs w:val="24"/>
        </w:rPr>
        <w:t>/приложение к проекту Решения о бюджете/</w:t>
      </w:r>
      <w:r w:rsidR="00D34A22" w:rsidRPr="007F37BF">
        <w:rPr>
          <w:sz w:val="24"/>
          <w:szCs w:val="24"/>
        </w:rPr>
        <w:t xml:space="preserve">, согласно которым общий объем налоговых расходов за 2025 год определен в сумме 9 545,5 тыс. рублей, в том числе по земельному налогу – 9 113,5 тыс. рублей, по налогу на имущество физических лиц – 432,0 тыс. рублей. Доля налоговых расходов к объему налоговых доходов бюджета муниципального </w:t>
      </w:r>
      <w:r w:rsidR="007F37BF" w:rsidRPr="007F37BF">
        <w:rPr>
          <w:sz w:val="24"/>
          <w:szCs w:val="24"/>
        </w:rPr>
        <w:t>образования планируется</w:t>
      </w:r>
      <w:r w:rsidR="00D34A22" w:rsidRPr="007F37BF">
        <w:rPr>
          <w:sz w:val="24"/>
          <w:szCs w:val="24"/>
        </w:rPr>
        <w:t xml:space="preserve"> в размере 0,7 %.</w:t>
      </w:r>
    </w:p>
    <w:p w14:paraId="7FC35927" w14:textId="77777777" w:rsidR="00C4760E" w:rsidRDefault="00C4760E" w:rsidP="00781C1F">
      <w:pPr>
        <w:spacing w:after="0" w:line="240" w:lineRule="auto"/>
        <w:ind w:left="0" w:right="0" w:firstLine="562"/>
        <w:contextualSpacing/>
        <w:rPr>
          <w:sz w:val="24"/>
          <w:szCs w:val="24"/>
        </w:rPr>
      </w:pPr>
    </w:p>
    <w:p w14:paraId="6D8237FD" w14:textId="1A490EA4" w:rsidR="00064B2B" w:rsidRDefault="00064B2B" w:rsidP="00781C1F">
      <w:pPr>
        <w:spacing w:after="0" w:line="240" w:lineRule="auto"/>
        <w:ind w:left="0" w:right="0" w:firstLine="562"/>
        <w:contextualSpacing/>
        <w:rPr>
          <w:sz w:val="24"/>
          <w:szCs w:val="24"/>
        </w:rPr>
      </w:pPr>
      <w:r>
        <w:rPr>
          <w:sz w:val="24"/>
          <w:szCs w:val="24"/>
        </w:rPr>
        <w:t>Пунктом 8 проекта Решения о бюджете, у</w:t>
      </w:r>
      <w:r w:rsidRPr="00AA7994">
        <w:rPr>
          <w:sz w:val="24"/>
          <w:szCs w:val="24"/>
        </w:rPr>
        <w:t>твер</w:t>
      </w:r>
      <w:r>
        <w:rPr>
          <w:sz w:val="24"/>
          <w:szCs w:val="24"/>
        </w:rPr>
        <w:t xml:space="preserve">жден </w:t>
      </w:r>
      <w:r w:rsidRPr="00AA7994">
        <w:rPr>
          <w:sz w:val="24"/>
          <w:szCs w:val="24"/>
        </w:rPr>
        <w:t>объем межбюджетных трансфертов, получаемых из других бюджетов бюджетной системы Р</w:t>
      </w:r>
      <w:r>
        <w:rPr>
          <w:sz w:val="24"/>
          <w:szCs w:val="24"/>
        </w:rPr>
        <w:t>Ф.</w:t>
      </w:r>
    </w:p>
    <w:p w14:paraId="17F001D0" w14:textId="77777777" w:rsidR="00064B2B" w:rsidRPr="00794709" w:rsidRDefault="00064B2B" w:rsidP="00781C1F">
      <w:pPr>
        <w:spacing w:after="0" w:line="240" w:lineRule="auto"/>
        <w:ind w:left="0" w:right="0" w:firstLine="567"/>
        <w:rPr>
          <w:sz w:val="24"/>
          <w:szCs w:val="24"/>
        </w:rPr>
      </w:pPr>
    </w:p>
    <w:p w14:paraId="6E994D7C" w14:textId="7AC54CD8" w:rsidR="000500FD" w:rsidRPr="00724EB6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94709">
        <w:rPr>
          <w:color w:val="FF0000"/>
          <w:sz w:val="24"/>
          <w:szCs w:val="24"/>
        </w:rPr>
        <w:t xml:space="preserve">  </w:t>
      </w:r>
      <w:r w:rsidRPr="00724EB6">
        <w:rPr>
          <w:sz w:val="24"/>
          <w:szCs w:val="24"/>
        </w:rPr>
        <w:t>5.</w:t>
      </w:r>
      <w:r w:rsidRPr="00724EB6">
        <w:rPr>
          <w:sz w:val="24"/>
          <w:szCs w:val="24"/>
          <w:u w:val="single" w:color="000000"/>
        </w:rPr>
        <w:t xml:space="preserve"> Проверка и анализ обоснованности и достоверности расчетов</w:t>
      </w:r>
      <w:r w:rsidRPr="00724EB6">
        <w:rPr>
          <w:sz w:val="24"/>
          <w:szCs w:val="24"/>
        </w:rPr>
        <w:t xml:space="preserve"> </w:t>
      </w:r>
      <w:r w:rsidRPr="00724EB6">
        <w:rPr>
          <w:sz w:val="24"/>
          <w:szCs w:val="24"/>
          <w:u w:val="single" w:color="000000"/>
        </w:rPr>
        <w:t>расходов проекта бюджета</w:t>
      </w:r>
      <w:r w:rsidRPr="00724EB6">
        <w:rPr>
          <w:sz w:val="24"/>
          <w:szCs w:val="24"/>
        </w:rPr>
        <w:t xml:space="preserve"> </w:t>
      </w:r>
    </w:p>
    <w:p w14:paraId="52916D55" w14:textId="0BE909E9" w:rsidR="000500FD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 Проект</w:t>
      </w:r>
      <w:r w:rsidR="007E7E08">
        <w:rPr>
          <w:sz w:val="24"/>
          <w:szCs w:val="24"/>
        </w:rPr>
        <w:t xml:space="preserve"> расходной части </w:t>
      </w:r>
      <w:r w:rsidRPr="00741569">
        <w:rPr>
          <w:sz w:val="24"/>
          <w:szCs w:val="24"/>
        </w:rPr>
        <w:t>бюджета муниципального образования на 202</w:t>
      </w:r>
      <w:r w:rsidR="001B415D">
        <w:rPr>
          <w:sz w:val="24"/>
          <w:szCs w:val="24"/>
        </w:rPr>
        <w:t>5</w:t>
      </w:r>
      <w:r w:rsidRPr="00741569">
        <w:rPr>
          <w:sz w:val="24"/>
          <w:szCs w:val="24"/>
        </w:rPr>
        <w:t xml:space="preserve"> год и на плановый период 202</w:t>
      </w:r>
      <w:r w:rsidR="001B415D">
        <w:rPr>
          <w:sz w:val="24"/>
          <w:szCs w:val="24"/>
        </w:rPr>
        <w:t>6</w:t>
      </w:r>
      <w:r w:rsidRPr="00741569">
        <w:rPr>
          <w:sz w:val="24"/>
          <w:szCs w:val="24"/>
        </w:rPr>
        <w:t xml:space="preserve"> и 202</w:t>
      </w:r>
      <w:r w:rsidR="001B415D">
        <w:rPr>
          <w:sz w:val="24"/>
          <w:szCs w:val="24"/>
        </w:rPr>
        <w:t>7</w:t>
      </w:r>
      <w:r w:rsidRPr="00741569">
        <w:rPr>
          <w:sz w:val="24"/>
          <w:szCs w:val="24"/>
        </w:rPr>
        <w:t xml:space="preserve"> </w:t>
      </w:r>
      <w:r w:rsidRPr="002E6534">
        <w:rPr>
          <w:sz w:val="24"/>
          <w:szCs w:val="24"/>
        </w:rPr>
        <w:t xml:space="preserve">годов </w:t>
      </w:r>
      <w:r w:rsidR="007E7E08">
        <w:rPr>
          <w:sz w:val="24"/>
          <w:szCs w:val="24"/>
        </w:rPr>
        <w:t>сформирован</w:t>
      </w:r>
      <w:r w:rsidR="00CD14C0">
        <w:rPr>
          <w:sz w:val="24"/>
          <w:szCs w:val="24"/>
        </w:rPr>
        <w:t xml:space="preserve"> в рамках статьи 87 БК РФ, </w:t>
      </w:r>
      <w:r w:rsidR="001B3C72" w:rsidRPr="002E6534">
        <w:rPr>
          <w:sz w:val="24"/>
          <w:szCs w:val="24"/>
        </w:rPr>
        <w:t>в программной структуре расходов</w:t>
      </w:r>
      <w:r w:rsidR="00020C8D">
        <w:rPr>
          <w:sz w:val="24"/>
          <w:szCs w:val="24"/>
        </w:rPr>
        <w:t>,</w:t>
      </w:r>
      <w:r w:rsidR="001B3C72" w:rsidRPr="002E6534">
        <w:rPr>
          <w:sz w:val="24"/>
          <w:szCs w:val="24"/>
        </w:rPr>
        <w:t xml:space="preserve"> на основе 20-ти муниципальных программ, вступающи</w:t>
      </w:r>
      <w:r w:rsidR="00020C8D">
        <w:rPr>
          <w:sz w:val="24"/>
          <w:szCs w:val="24"/>
        </w:rPr>
        <w:t>х</w:t>
      </w:r>
      <w:r w:rsidR="001B3C72" w:rsidRPr="002E6534">
        <w:rPr>
          <w:sz w:val="24"/>
          <w:szCs w:val="24"/>
        </w:rPr>
        <w:t xml:space="preserve"> в действи</w:t>
      </w:r>
      <w:r w:rsidR="00020C8D">
        <w:rPr>
          <w:sz w:val="24"/>
          <w:szCs w:val="24"/>
        </w:rPr>
        <w:t>е</w:t>
      </w:r>
      <w:r w:rsidR="001B3C72" w:rsidRPr="002E6534">
        <w:rPr>
          <w:sz w:val="24"/>
          <w:szCs w:val="24"/>
        </w:rPr>
        <w:t xml:space="preserve"> на 6 лет, </w:t>
      </w:r>
      <w:r w:rsidR="00B463C7">
        <w:rPr>
          <w:sz w:val="24"/>
          <w:szCs w:val="24"/>
        </w:rPr>
        <w:t>с</w:t>
      </w:r>
      <w:r w:rsidR="001B3C72" w:rsidRPr="002E6534">
        <w:rPr>
          <w:sz w:val="24"/>
          <w:szCs w:val="24"/>
        </w:rPr>
        <w:t xml:space="preserve"> 01 января 2025 года</w:t>
      </w:r>
      <w:r w:rsidR="001B3C72">
        <w:rPr>
          <w:sz w:val="24"/>
          <w:szCs w:val="24"/>
        </w:rPr>
        <w:t>.</w:t>
      </w:r>
    </w:p>
    <w:p w14:paraId="0E8A3060" w14:textId="757E7D9B" w:rsidR="00854764" w:rsidRPr="002E6534" w:rsidRDefault="00854764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>На плановы</w:t>
      </w:r>
      <w:r>
        <w:rPr>
          <w:sz w:val="24"/>
          <w:szCs w:val="24"/>
        </w:rPr>
        <w:t>й</w:t>
      </w:r>
      <w:r w:rsidRPr="00741569">
        <w:rPr>
          <w:sz w:val="24"/>
          <w:szCs w:val="24"/>
        </w:rPr>
        <w:t xml:space="preserve"> </w:t>
      </w:r>
      <w:r>
        <w:rPr>
          <w:sz w:val="24"/>
          <w:szCs w:val="24"/>
        </w:rPr>
        <w:t>период расходы спрогнозированы в</w:t>
      </w:r>
      <w:r w:rsidRPr="00741569">
        <w:rPr>
          <w:sz w:val="24"/>
          <w:szCs w:val="24"/>
        </w:rPr>
        <w:t xml:space="preserve"> соответствии с </w:t>
      </w:r>
      <w:hyperlink r:id="rId10">
        <w:r w:rsidRPr="00741569">
          <w:rPr>
            <w:sz w:val="24"/>
            <w:szCs w:val="24"/>
          </w:rPr>
          <w:t>п</w:t>
        </w:r>
        <w:r>
          <w:rPr>
            <w:sz w:val="24"/>
            <w:szCs w:val="24"/>
          </w:rPr>
          <w:t>унктом 3 статьи 184.1 БК РФ</w:t>
        </w:r>
      </w:hyperlink>
      <w:r>
        <w:rPr>
          <w:sz w:val="24"/>
          <w:szCs w:val="24"/>
        </w:rPr>
        <w:t>.</w:t>
      </w:r>
      <w:r w:rsidRPr="00741569">
        <w:rPr>
          <w:sz w:val="24"/>
          <w:szCs w:val="24"/>
        </w:rPr>
        <w:t xml:space="preserve"> </w:t>
      </w:r>
    </w:p>
    <w:p w14:paraId="6F9C9A93" w14:textId="26889640" w:rsidR="002E6534" w:rsidRPr="002E6534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2E6534">
        <w:rPr>
          <w:sz w:val="24"/>
          <w:szCs w:val="24"/>
        </w:rPr>
        <w:t xml:space="preserve">Проектировки бюджетных ассигнований бюджета муниципального образования рассчитывались на основе действующего законодательства РФ, </w:t>
      </w:r>
      <w:r w:rsidR="002E6534" w:rsidRPr="002E6534">
        <w:rPr>
          <w:sz w:val="24"/>
          <w:szCs w:val="24"/>
        </w:rPr>
        <w:t xml:space="preserve">Сахалинской </w:t>
      </w:r>
      <w:r w:rsidRPr="002E6534">
        <w:rPr>
          <w:sz w:val="24"/>
          <w:szCs w:val="24"/>
        </w:rPr>
        <w:t xml:space="preserve">области и </w:t>
      </w:r>
      <w:r w:rsidR="00741569" w:rsidRPr="002E6534">
        <w:rPr>
          <w:sz w:val="24"/>
          <w:szCs w:val="24"/>
        </w:rPr>
        <w:t>нормативн</w:t>
      </w:r>
      <w:r w:rsidR="00B463C7">
        <w:rPr>
          <w:sz w:val="24"/>
          <w:szCs w:val="24"/>
        </w:rPr>
        <w:t>ых</w:t>
      </w:r>
      <w:r w:rsidR="00741569" w:rsidRPr="002E6534">
        <w:rPr>
          <w:sz w:val="24"/>
          <w:szCs w:val="24"/>
        </w:rPr>
        <w:t xml:space="preserve"> правовых</w:t>
      </w:r>
      <w:r w:rsidRPr="002E6534">
        <w:rPr>
          <w:sz w:val="24"/>
          <w:szCs w:val="24"/>
        </w:rPr>
        <w:t xml:space="preserve"> документов муниципального образования с </w:t>
      </w:r>
      <w:r w:rsidR="00741569" w:rsidRPr="002E6534">
        <w:rPr>
          <w:sz w:val="24"/>
          <w:szCs w:val="24"/>
        </w:rPr>
        <w:t>учетом</w:t>
      </w:r>
      <w:r w:rsidRPr="002E6534">
        <w:rPr>
          <w:sz w:val="24"/>
          <w:szCs w:val="24"/>
        </w:rPr>
        <w:t xml:space="preserve"> разграничения расходных полномочий и основаны на</w:t>
      </w:r>
      <w:r w:rsidR="002E6534" w:rsidRPr="002E6534">
        <w:rPr>
          <w:sz w:val="24"/>
          <w:szCs w:val="24"/>
        </w:rPr>
        <w:t xml:space="preserve"> исполнении установленных публично-нормативных и иных социально-значимых обязательств. </w:t>
      </w:r>
    </w:p>
    <w:p w14:paraId="6B1E9D03" w14:textId="2D6411C3" w:rsidR="001E3C8C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2E6534">
        <w:rPr>
          <w:sz w:val="24"/>
          <w:szCs w:val="24"/>
        </w:rPr>
        <w:t>Объем бюджетных расходов в проекте бюджета на 202</w:t>
      </w:r>
      <w:r w:rsidR="001B3C72">
        <w:rPr>
          <w:sz w:val="24"/>
          <w:szCs w:val="24"/>
        </w:rPr>
        <w:t>5</w:t>
      </w:r>
      <w:r w:rsidRPr="002E6534">
        <w:rPr>
          <w:sz w:val="24"/>
          <w:szCs w:val="24"/>
        </w:rPr>
        <w:t xml:space="preserve"> год, запланирован в сумме </w:t>
      </w:r>
      <w:r w:rsidR="001E3C8C">
        <w:rPr>
          <w:sz w:val="24"/>
          <w:szCs w:val="24"/>
        </w:rPr>
        <w:t xml:space="preserve">меньшей по отношению к </w:t>
      </w:r>
      <w:r w:rsidRPr="002E6534">
        <w:rPr>
          <w:sz w:val="24"/>
          <w:szCs w:val="24"/>
        </w:rPr>
        <w:t>уточненно</w:t>
      </w:r>
      <w:r w:rsidR="001E3C8C">
        <w:rPr>
          <w:sz w:val="24"/>
          <w:szCs w:val="24"/>
        </w:rPr>
        <w:t>му</w:t>
      </w:r>
      <w:r w:rsidRPr="002E6534">
        <w:rPr>
          <w:sz w:val="24"/>
          <w:szCs w:val="24"/>
        </w:rPr>
        <w:t xml:space="preserve"> бюджет</w:t>
      </w:r>
      <w:r w:rsidR="001E3C8C">
        <w:rPr>
          <w:sz w:val="24"/>
          <w:szCs w:val="24"/>
        </w:rPr>
        <w:t xml:space="preserve">у </w:t>
      </w:r>
      <w:r w:rsidRPr="002E6534">
        <w:rPr>
          <w:sz w:val="24"/>
          <w:szCs w:val="24"/>
        </w:rPr>
        <w:t>на 202</w:t>
      </w:r>
      <w:r w:rsidR="00641523">
        <w:rPr>
          <w:sz w:val="24"/>
          <w:szCs w:val="24"/>
        </w:rPr>
        <w:t>4</w:t>
      </w:r>
      <w:r w:rsidRPr="002E6534">
        <w:rPr>
          <w:sz w:val="24"/>
          <w:szCs w:val="24"/>
        </w:rPr>
        <w:t xml:space="preserve"> год (</w:t>
      </w:r>
      <w:r w:rsidR="001E3C8C">
        <w:rPr>
          <w:sz w:val="24"/>
          <w:szCs w:val="24"/>
        </w:rPr>
        <w:t xml:space="preserve">9 152 351,2 </w:t>
      </w:r>
      <w:r w:rsidRPr="002E6534">
        <w:rPr>
          <w:sz w:val="24"/>
          <w:szCs w:val="24"/>
        </w:rPr>
        <w:t xml:space="preserve">тыс. </w:t>
      </w:r>
      <w:r w:rsidR="000E4846" w:rsidRPr="002E6534">
        <w:rPr>
          <w:sz w:val="24"/>
          <w:szCs w:val="24"/>
        </w:rPr>
        <w:t>рублей</w:t>
      </w:r>
      <w:r w:rsidRPr="002E6534">
        <w:rPr>
          <w:sz w:val="24"/>
          <w:szCs w:val="24"/>
        </w:rPr>
        <w:t xml:space="preserve">) </w:t>
      </w:r>
      <w:r w:rsidR="001E3C8C">
        <w:rPr>
          <w:sz w:val="24"/>
          <w:szCs w:val="24"/>
        </w:rPr>
        <w:t xml:space="preserve">в размере 2 460 014,0 </w:t>
      </w:r>
      <w:r w:rsidRPr="002E6534">
        <w:rPr>
          <w:sz w:val="24"/>
          <w:szCs w:val="24"/>
        </w:rPr>
        <w:t xml:space="preserve">тыс. </w:t>
      </w:r>
      <w:r w:rsidR="000E4846" w:rsidRPr="002E6534">
        <w:rPr>
          <w:sz w:val="24"/>
          <w:szCs w:val="24"/>
        </w:rPr>
        <w:t>рублей</w:t>
      </w:r>
      <w:r w:rsidR="001E3C8C">
        <w:rPr>
          <w:sz w:val="24"/>
          <w:szCs w:val="24"/>
        </w:rPr>
        <w:t>.</w:t>
      </w:r>
    </w:p>
    <w:p w14:paraId="6800CCFF" w14:textId="6992E18B" w:rsidR="001E3C8C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2E6534">
        <w:rPr>
          <w:sz w:val="24"/>
          <w:szCs w:val="24"/>
        </w:rPr>
        <w:t xml:space="preserve">Расходы </w:t>
      </w:r>
      <w:r w:rsidR="00741569" w:rsidRPr="002E6534">
        <w:rPr>
          <w:sz w:val="24"/>
          <w:szCs w:val="24"/>
        </w:rPr>
        <w:t>бюджета,</w:t>
      </w:r>
      <w:r w:rsidRPr="002E6534">
        <w:rPr>
          <w:sz w:val="24"/>
          <w:szCs w:val="24"/>
        </w:rPr>
        <w:t xml:space="preserve"> отраженные в </w:t>
      </w:r>
      <w:r w:rsidR="001E3C8C">
        <w:rPr>
          <w:sz w:val="24"/>
          <w:szCs w:val="24"/>
        </w:rPr>
        <w:t>в</w:t>
      </w:r>
      <w:r w:rsidRPr="002E6534">
        <w:rPr>
          <w:sz w:val="24"/>
          <w:szCs w:val="24"/>
        </w:rPr>
        <w:t>едомственной структуре расходов бюджета муниципального образования, распределены</w:t>
      </w:r>
      <w:r w:rsidRPr="00741569">
        <w:rPr>
          <w:sz w:val="24"/>
          <w:szCs w:val="24"/>
        </w:rPr>
        <w:t xml:space="preserve"> по главным распорядителям бюджетных средств, разделам, подразделам, целевым статьям</w:t>
      </w:r>
      <w:r w:rsidR="001E3C8C">
        <w:rPr>
          <w:sz w:val="24"/>
          <w:szCs w:val="24"/>
        </w:rPr>
        <w:t xml:space="preserve"> </w:t>
      </w:r>
      <w:r w:rsidR="001E3C8C" w:rsidRPr="001E3C8C">
        <w:rPr>
          <w:sz w:val="24"/>
          <w:szCs w:val="24"/>
        </w:rPr>
        <w:t>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</w:t>
      </w:r>
      <w:r w:rsidR="001E3C8C">
        <w:rPr>
          <w:sz w:val="24"/>
          <w:szCs w:val="24"/>
        </w:rPr>
        <w:t xml:space="preserve"> /приложение </w:t>
      </w:r>
      <w:r w:rsidR="000625C2">
        <w:rPr>
          <w:sz w:val="24"/>
          <w:szCs w:val="24"/>
        </w:rPr>
        <w:t>4</w:t>
      </w:r>
      <w:r w:rsidR="001E3C8C">
        <w:rPr>
          <w:sz w:val="24"/>
          <w:szCs w:val="24"/>
        </w:rPr>
        <w:t xml:space="preserve"> к проекту Решения о бюджете/.</w:t>
      </w:r>
    </w:p>
    <w:p w14:paraId="11B55999" w14:textId="388B447A" w:rsidR="00B463C7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Проведя анализ бюджетных ассигнований, направляемых на исполнение </w:t>
      </w:r>
      <w:r w:rsidR="00E80A79">
        <w:rPr>
          <w:sz w:val="24"/>
          <w:szCs w:val="24"/>
        </w:rPr>
        <w:t>муниципальных программ</w:t>
      </w:r>
      <w:r w:rsidRPr="00741569">
        <w:rPr>
          <w:sz w:val="24"/>
          <w:szCs w:val="24"/>
        </w:rPr>
        <w:t xml:space="preserve">, установлено, что все </w:t>
      </w:r>
      <w:r w:rsidR="007C43DC">
        <w:rPr>
          <w:sz w:val="24"/>
          <w:szCs w:val="24"/>
        </w:rPr>
        <w:t xml:space="preserve">муниципальные </w:t>
      </w:r>
      <w:r w:rsidRPr="00741569">
        <w:rPr>
          <w:sz w:val="24"/>
          <w:szCs w:val="24"/>
        </w:rPr>
        <w:t>программы в проекте бюджета на 202</w:t>
      </w:r>
      <w:r w:rsidR="001E3C8C">
        <w:rPr>
          <w:sz w:val="24"/>
          <w:szCs w:val="24"/>
        </w:rPr>
        <w:t>5</w:t>
      </w:r>
      <w:r w:rsidRPr="00741569">
        <w:rPr>
          <w:sz w:val="24"/>
          <w:szCs w:val="24"/>
        </w:rPr>
        <w:t xml:space="preserve"> год и на плановый период 202</w:t>
      </w:r>
      <w:r w:rsidR="001E3C8C">
        <w:rPr>
          <w:sz w:val="24"/>
          <w:szCs w:val="24"/>
        </w:rPr>
        <w:t>6</w:t>
      </w:r>
      <w:r w:rsidRPr="00741569">
        <w:rPr>
          <w:sz w:val="24"/>
          <w:szCs w:val="24"/>
        </w:rPr>
        <w:t xml:space="preserve"> и 202</w:t>
      </w:r>
      <w:r w:rsidR="001E3C8C">
        <w:rPr>
          <w:sz w:val="24"/>
          <w:szCs w:val="24"/>
        </w:rPr>
        <w:t>7</w:t>
      </w:r>
      <w:r w:rsidRPr="00741569">
        <w:rPr>
          <w:sz w:val="24"/>
          <w:szCs w:val="24"/>
        </w:rPr>
        <w:t xml:space="preserve"> годов отражены в </w:t>
      </w:r>
      <w:r w:rsidR="001E3C8C">
        <w:rPr>
          <w:sz w:val="24"/>
          <w:szCs w:val="24"/>
        </w:rPr>
        <w:t>в</w:t>
      </w:r>
      <w:r w:rsidRPr="00741569">
        <w:rPr>
          <w:sz w:val="24"/>
          <w:szCs w:val="24"/>
        </w:rPr>
        <w:t>едомственной структуре расходов бюджета муниципального образования</w:t>
      </w:r>
      <w:r w:rsidR="00B463C7">
        <w:rPr>
          <w:sz w:val="24"/>
          <w:szCs w:val="24"/>
        </w:rPr>
        <w:t xml:space="preserve"> /п</w:t>
      </w:r>
      <w:r w:rsidR="00B463C7" w:rsidRPr="00741569">
        <w:rPr>
          <w:sz w:val="24"/>
          <w:szCs w:val="24"/>
        </w:rPr>
        <w:t>риложение</w:t>
      </w:r>
      <w:r w:rsidR="00B463C7">
        <w:rPr>
          <w:sz w:val="24"/>
          <w:szCs w:val="24"/>
        </w:rPr>
        <w:t xml:space="preserve"> 3</w:t>
      </w:r>
      <w:r w:rsidR="00B463C7" w:rsidRPr="00741569">
        <w:rPr>
          <w:sz w:val="24"/>
          <w:szCs w:val="24"/>
        </w:rPr>
        <w:t xml:space="preserve"> к проекту</w:t>
      </w:r>
      <w:r w:rsidR="00B463C7">
        <w:rPr>
          <w:sz w:val="24"/>
          <w:szCs w:val="24"/>
        </w:rPr>
        <w:t xml:space="preserve"> Решения о бюджете</w:t>
      </w:r>
      <w:r w:rsidR="00B463C7" w:rsidRPr="00741569">
        <w:rPr>
          <w:sz w:val="24"/>
          <w:szCs w:val="24"/>
        </w:rPr>
        <w:t>/</w:t>
      </w:r>
      <w:r w:rsidR="00B463C7">
        <w:rPr>
          <w:sz w:val="24"/>
          <w:szCs w:val="24"/>
        </w:rPr>
        <w:t>.</w:t>
      </w:r>
    </w:p>
    <w:p w14:paraId="4CBF2C51" w14:textId="34F815A4" w:rsidR="000500FD" w:rsidRPr="00741569" w:rsidRDefault="00C24359" w:rsidP="00781C1F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Приложение </w:t>
      </w:r>
      <w:r w:rsidR="007C43DC">
        <w:rPr>
          <w:sz w:val="24"/>
          <w:szCs w:val="24"/>
        </w:rPr>
        <w:t>2</w:t>
      </w:r>
      <w:r w:rsidRPr="00741569">
        <w:rPr>
          <w:sz w:val="24"/>
          <w:szCs w:val="24"/>
        </w:rPr>
        <w:t xml:space="preserve"> </w:t>
      </w:r>
      <w:r w:rsidR="00781C1F">
        <w:rPr>
          <w:sz w:val="24"/>
          <w:szCs w:val="24"/>
        </w:rPr>
        <w:t>«</w:t>
      </w:r>
      <w:r w:rsidR="00F2648A" w:rsidRPr="001A13F4">
        <w:rPr>
          <w:bCs/>
          <w:sz w:val="24"/>
          <w:szCs w:val="24"/>
        </w:rPr>
        <w:t>Распределение бюджетных ассигнований по разделам, подразделам, целевым статьям</w:t>
      </w:r>
      <w:r w:rsidR="00F2648A">
        <w:rPr>
          <w:bCs/>
          <w:sz w:val="24"/>
          <w:szCs w:val="24"/>
        </w:rPr>
        <w:t xml:space="preserve"> </w:t>
      </w:r>
      <w:r w:rsidR="00F2648A" w:rsidRPr="001A13F4">
        <w:rPr>
          <w:bCs/>
          <w:sz w:val="24"/>
          <w:szCs w:val="24"/>
        </w:rPr>
        <w:t>(муниципальным программам и непрограммным</w:t>
      </w:r>
      <w:r w:rsidR="00F2648A">
        <w:rPr>
          <w:bCs/>
          <w:sz w:val="24"/>
          <w:szCs w:val="24"/>
        </w:rPr>
        <w:t xml:space="preserve"> </w:t>
      </w:r>
      <w:r w:rsidR="00F2648A" w:rsidRPr="001A13F4">
        <w:rPr>
          <w:bCs/>
          <w:sz w:val="24"/>
          <w:szCs w:val="24"/>
        </w:rPr>
        <w:t>направлениям деятельности), группам (группам и подгруппам) видов расходов классификации расходов местного бюджета на 202</w:t>
      </w:r>
      <w:r w:rsidR="00F2648A">
        <w:rPr>
          <w:bCs/>
          <w:sz w:val="24"/>
          <w:szCs w:val="24"/>
        </w:rPr>
        <w:t>4</w:t>
      </w:r>
      <w:r w:rsidR="00F2648A" w:rsidRPr="001A13F4">
        <w:rPr>
          <w:bCs/>
          <w:sz w:val="24"/>
          <w:szCs w:val="24"/>
        </w:rPr>
        <w:t xml:space="preserve"> год</w:t>
      </w:r>
      <w:r w:rsidR="00F2648A">
        <w:rPr>
          <w:bCs/>
          <w:sz w:val="24"/>
          <w:szCs w:val="24"/>
        </w:rPr>
        <w:t xml:space="preserve"> </w:t>
      </w:r>
      <w:r w:rsidR="00F2648A" w:rsidRPr="001A13F4">
        <w:rPr>
          <w:bCs/>
          <w:sz w:val="24"/>
          <w:szCs w:val="24"/>
        </w:rPr>
        <w:t>и на плановый период 202</w:t>
      </w:r>
      <w:r w:rsidR="00F2648A">
        <w:rPr>
          <w:bCs/>
          <w:sz w:val="24"/>
          <w:szCs w:val="24"/>
        </w:rPr>
        <w:t>5</w:t>
      </w:r>
      <w:r w:rsidR="00F2648A" w:rsidRPr="001A13F4">
        <w:rPr>
          <w:bCs/>
          <w:sz w:val="24"/>
          <w:szCs w:val="24"/>
        </w:rPr>
        <w:t xml:space="preserve"> и 202</w:t>
      </w:r>
      <w:r w:rsidR="00F2648A">
        <w:rPr>
          <w:bCs/>
          <w:sz w:val="24"/>
          <w:szCs w:val="24"/>
        </w:rPr>
        <w:t>6</w:t>
      </w:r>
      <w:r w:rsidR="00F2648A" w:rsidRPr="001A13F4">
        <w:rPr>
          <w:bCs/>
          <w:sz w:val="24"/>
          <w:szCs w:val="24"/>
        </w:rPr>
        <w:t xml:space="preserve"> годов</w:t>
      </w:r>
      <w:r w:rsidR="00781C1F">
        <w:rPr>
          <w:bCs/>
          <w:sz w:val="24"/>
          <w:szCs w:val="24"/>
        </w:rPr>
        <w:t>»</w:t>
      </w:r>
      <w:r w:rsidR="00F2648A">
        <w:rPr>
          <w:bCs/>
          <w:sz w:val="24"/>
          <w:szCs w:val="24"/>
        </w:rPr>
        <w:t xml:space="preserve"> </w:t>
      </w:r>
      <w:r w:rsidRPr="00741569">
        <w:rPr>
          <w:sz w:val="24"/>
          <w:szCs w:val="24"/>
        </w:rPr>
        <w:t xml:space="preserve">расписаны по </w:t>
      </w:r>
      <w:r w:rsidR="00741569" w:rsidRPr="00741569">
        <w:rPr>
          <w:sz w:val="24"/>
          <w:szCs w:val="24"/>
        </w:rPr>
        <w:t>разделам, подразделам, целевым</w:t>
      </w:r>
      <w:r w:rsidRPr="00741569">
        <w:rPr>
          <w:sz w:val="24"/>
          <w:szCs w:val="24"/>
        </w:rPr>
        <w:t xml:space="preserve"> статьям, группам видов расходов классификации расходов бюджетов. </w:t>
      </w:r>
    </w:p>
    <w:p w14:paraId="39FF084C" w14:textId="65A98FA2" w:rsidR="007E7E08" w:rsidRDefault="007E7E08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Пунктом 7 проекта Решения о бюджете, </w:t>
      </w:r>
      <w:r w:rsidR="00C24359" w:rsidRPr="00741569">
        <w:rPr>
          <w:sz w:val="24"/>
          <w:szCs w:val="24"/>
        </w:rPr>
        <w:t>средств</w:t>
      </w:r>
      <w:r>
        <w:rPr>
          <w:sz w:val="24"/>
          <w:szCs w:val="24"/>
        </w:rPr>
        <w:t>а</w:t>
      </w:r>
      <w:r w:rsidR="00C24359" w:rsidRPr="00741569">
        <w:rPr>
          <w:sz w:val="24"/>
          <w:szCs w:val="24"/>
        </w:rPr>
        <w:t xml:space="preserve"> на исполнение </w:t>
      </w:r>
      <w:r w:rsidR="00741569" w:rsidRPr="00741569">
        <w:rPr>
          <w:sz w:val="24"/>
          <w:szCs w:val="24"/>
        </w:rPr>
        <w:t>публичных нормативных</w:t>
      </w:r>
      <w:r w:rsidR="00C24359" w:rsidRPr="00741569">
        <w:rPr>
          <w:sz w:val="24"/>
          <w:szCs w:val="24"/>
        </w:rPr>
        <w:t xml:space="preserve"> обязательств </w:t>
      </w:r>
      <w:r>
        <w:rPr>
          <w:sz w:val="24"/>
          <w:szCs w:val="24"/>
        </w:rPr>
        <w:t xml:space="preserve">предусмотрены </w:t>
      </w:r>
      <w:r w:rsidRPr="001A2928">
        <w:rPr>
          <w:sz w:val="24"/>
          <w:szCs w:val="24"/>
        </w:rPr>
        <w:t>на 202</w:t>
      </w:r>
      <w:r w:rsidRPr="00FD3DAB">
        <w:rPr>
          <w:sz w:val="24"/>
          <w:szCs w:val="24"/>
        </w:rPr>
        <w:t>5</w:t>
      </w:r>
      <w:r w:rsidRPr="001A2928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61 611,2</w:t>
      </w:r>
      <w:r w:rsidRPr="001A2928">
        <w:rPr>
          <w:sz w:val="24"/>
          <w:szCs w:val="24"/>
        </w:rPr>
        <w:t xml:space="preserve"> тыс. рублей, на 202</w:t>
      </w:r>
      <w:r w:rsidRPr="00FD3DAB">
        <w:rPr>
          <w:sz w:val="24"/>
          <w:szCs w:val="24"/>
        </w:rPr>
        <w:t>6</w:t>
      </w:r>
      <w:r w:rsidRPr="001A2928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41 335,8</w:t>
      </w:r>
      <w:r w:rsidRPr="001A2928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и </w:t>
      </w:r>
      <w:r w:rsidRPr="001A2928">
        <w:rPr>
          <w:sz w:val="24"/>
          <w:szCs w:val="24"/>
        </w:rPr>
        <w:t>на 202</w:t>
      </w:r>
      <w:r w:rsidRPr="00FD3DAB">
        <w:rPr>
          <w:sz w:val="24"/>
          <w:szCs w:val="24"/>
        </w:rPr>
        <w:t>7</w:t>
      </w:r>
      <w:r w:rsidRPr="001A2928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41 567,8</w:t>
      </w:r>
      <w:r w:rsidRPr="001A2928">
        <w:rPr>
          <w:sz w:val="24"/>
          <w:szCs w:val="24"/>
        </w:rPr>
        <w:t xml:space="preserve"> тыс. рублей</w:t>
      </w:r>
      <w:r w:rsidR="004F5472">
        <w:rPr>
          <w:sz w:val="24"/>
          <w:szCs w:val="24"/>
        </w:rPr>
        <w:t>.</w:t>
      </w:r>
    </w:p>
    <w:p w14:paraId="53EDB274" w14:textId="5143254D" w:rsidR="006270C9" w:rsidRPr="006270C9" w:rsidRDefault="00C24359" w:rsidP="00781C1F">
      <w:pPr>
        <w:spacing w:after="0" w:line="240" w:lineRule="auto"/>
        <w:ind w:left="0" w:right="0" w:firstLine="567"/>
        <w:rPr>
          <w:sz w:val="24"/>
          <w:szCs w:val="24"/>
          <w:highlight w:val="yellow"/>
        </w:rPr>
      </w:pPr>
      <w:r w:rsidRPr="00741569">
        <w:rPr>
          <w:sz w:val="24"/>
          <w:szCs w:val="24"/>
        </w:rPr>
        <w:t>Объем бюджетных ассигнований дорожного фонда на 202</w:t>
      </w:r>
      <w:r w:rsidR="006270C9">
        <w:rPr>
          <w:sz w:val="24"/>
          <w:szCs w:val="24"/>
        </w:rPr>
        <w:t>5</w:t>
      </w:r>
      <w:r w:rsidRPr="00741569">
        <w:rPr>
          <w:sz w:val="24"/>
          <w:szCs w:val="24"/>
        </w:rPr>
        <w:t xml:space="preserve"> год </w:t>
      </w:r>
      <w:r w:rsidR="006270C9" w:rsidRPr="006270C9">
        <w:rPr>
          <w:sz w:val="24"/>
          <w:szCs w:val="24"/>
        </w:rPr>
        <w:t>устанавливается в размере 504</w:t>
      </w:r>
      <w:r w:rsidR="006270C9">
        <w:rPr>
          <w:sz w:val="24"/>
          <w:szCs w:val="24"/>
        </w:rPr>
        <w:t xml:space="preserve"> </w:t>
      </w:r>
      <w:r w:rsidR="006270C9" w:rsidRPr="006270C9">
        <w:rPr>
          <w:sz w:val="24"/>
          <w:szCs w:val="24"/>
        </w:rPr>
        <w:t>921,5 тыс. рублей</w:t>
      </w:r>
      <w:r w:rsidR="006270C9">
        <w:rPr>
          <w:sz w:val="24"/>
          <w:szCs w:val="24"/>
        </w:rPr>
        <w:t xml:space="preserve"> (</w:t>
      </w:r>
      <w:r w:rsidR="006270C9" w:rsidRPr="006270C9">
        <w:rPr>
          <w:sz w:val="24"/>
          <w:szCs w:val="24"/>
        </w:rPr>
        <w:t xml:space="preserve">в том числе средства местного бюджета </w:t>
      </w:r>
      <w:r w:rsidR="006270C9">
        <w:rPr>
          <w:sz w:val="24"/>
          <w:szCs w:val="24"/>
        </w:rPr>
        <w:t xml:space="preserve">327 101,8 </w:t>
      </w:r>
      <w:r w:rsidR="006270C9" w:rsidRPr="006270C9">
        <w:rPr>
          <w:sz w:val="24"/>
          <w:szCs w:val="24"/>
        </w:rPr>
        <w:t>тыс. рублей), и на плановый период 2026 года в размере 239</w:t>
      </w:r>
      <w:r w:rsidR="006270C9">
        <w:rPr>
          <w:sz w:val="24"/>
          <w:szCs w:val="24"/>
        </w:rPr>
        <w:t xml:space="preserve"> </w:t>
      </w:r>
      <w:r w:rsidR="006270C9" w:rsidRPr="006270C9">
        <w:rPr>
          <w:sz w:val="24"/>
          <w:szCs w:val="24"/>
        </w:rPr>
        <w:t>079,5</w:t>
      </w:r>
      <w:r w:rsidR="006270C9">
        <w:rPr>
          <w:sz w:val="24"/>
          <w:szCs w:val="24"/>
        </w:rPr>
        <w:t xml:space="preserve"> </w:t>
      </w:r>
      <w:r w:rsidR="006270C9" w:rsidRPr="006270C9">
        <w:rPr>
          <w:sz w:val="24"/>
          <w:szCs w:val="24"/>
        </w:rPr>
        <w:t xml:space="preserve">тыс. рублей </w:t>
      </w:r>
      <w:r w:rsidR="006270C9">
        <w:rPr>
          <w:sz w:val="24"/>
          <w:szCs w:val="24"/>
        </w:rPr>
        <w:t>(</w:t>
      </w:r>
      <w:r w:rsidR="006270C9" w:rsidRPr="006270C9">
        <w:rPr>
          <w:sz w:val="24"/>
          <w:szCs w:val="24"/>
        </w:rPr>
        <w:t xml:space="preserve">в том числе средства местного бюджета </w:t>
      </w:r>
      <w:r w:rsidR="006270C9">
        <w:rPr>
          <w:sz w:val="24"/>
          <w:szCs w:val="24"/>
        </w:rPr>
        <w:t xml:space="preserve">131 533,6 </w:t>
      </w:r>
      <w:r w:rsidR="006270C9" w:rsidRPr="006270C9">
        <w:rPr>
          <w:sz w:val="24"/>
          <w:szCs w:val="24"/>
        </w:rPr>
        <w:t>тыс. рублей</w:t>
      </w:r>
      <w:r w:rsidR="006270C9">
        <w:rPr>
          <w:sz w:val="24"/>
          <w:szCs w:val="24"/>
        </w:rPr>
        <w:t xml:space="preserve">) </w:t>
      </w:r>
      <w:r w:rsidR="006270C9" w:rsidRPr="006270C9">
        <w:rPr>
          <w:sz w:val="24"/>
          <w:szCs w:val="24"/>
        </w:rPr>
        <w:t>и</w:t>
      </w:r>
      <w:r w:rsidR="006270C9">
        <w:rPr>
          <w:sz w:val="24"/>
          <w:szCs w:val="24"/>
        </w:rPr>
        <w:t xml:space="preserve"> на </w:t>
      </w:r>
      <w:r w:rsidR="006270C9" w:rsidRPr="006270C9">
        <w:rPr>
          <w:sz w:val="24"/>
          <w:szCs w:val="24"/>
        </w:rPr>
        <w:t>2027 год в размере 195</w:t>
      </w:r>
      <w:r w:rsidR="006270C9">
        <w:rPr>
          <w:sz w:val="24"/>
          <w:szCs w:val="24"/>
        </w:rPr>
        <w:t xml:space="preserve"> </w:t>
      </w:r>
      <w:r w:rsidR="006270C9" w:rsidRPr="006270C9">
        <w:rPr>
          <w:sz w:val="24"/>
          <w:szCs w:val="24"/>
        </w:rPr>
        <w:t>056,4 тыс. рублей</w:t>
      </w:r>
      <w:r w:rsidR="006270C9">
        <w:rPr>
          <w:sz w:val="24"/>
          <w:szCs w:val="24"/>
        </w:rPr>
        <w:t xml:space="preserve"> (</w:t>
      </w:r>
      <w:r w:rsidR="006270C9" w:rsidRPr="006270C9">
        <w:rPr>
          <w:sz w:val="24"/>
          <w:szCs w:val="24"/>
        </w:rPr>
        <w:t>в том числе средства местного бюджета</w:t>
      </w:r>
      <w:r w:rsidR="006270C9">
        <w:rPr>
          <w:sz w:val="24"/>
          <w:szCs w:val="24"/>
        </w:rPr>
        <w:t xml:space="preserve"> 91 510,5 </w:t>
      </w:r>
      <w:r w:rsidR="006270C9" w:rsidRPr="006270C9">
        <w:rPr>
          <w:sz w:val="24"/>
          <w:szCs w:val="24"/>
        </w:rPr>
        <w:t>тыс. рублей)</w:t>
      </w:r>
      <w:r w:rsidR="006270C9">
        <w:rPr>
          <w:sz w:val="24"/>
          <w:szCs w:val="24"/>
        </w:rPr>
        <w:t xml:space="preserve"> /</w:t>
      </w:r>
      <w:r w:rsidR="00575DFF">
        <w:rPr>
          <w:sz w:val="24"/>
          <w:szCs w:val="24"/>
        </w:rPr>
        <w:t>пункт</w:t>
      </w:r>
      <w:r w:rsidR="006270C9">
        <w:rPr>
          <w:sz w:val="24"/>
          <w:szCs w:val="24"/>
        </w:rPr>
        <w:t xml:space="preserve"> 10 проекта Решения о бюджете/.</w:t>
      </w:r>
      <w:r w:rsidR="006270C9" w:rsidRPr="00741569">
        <w:rPr>
          <w:sz w:val="24"/>
          <w:szCs w:val="24"/>
        </w:rPr>
        <w:t xml:space="preserve"> </w:t>
      </w:r>
    </w:p>
    <w:p w14:paraId="2CCDB240" w14:textId="6C5B7100" w:rsidR="006270C9" w:rsidRDefault="00575DFF" w:rsidP="00781C1F">
      <w:pPr>
        <w:spacing w:after="0" w:line="240" w:lineRule="auto"/>
        <w:ind w:left="0" w:right="0" w:firstLine="561"/>
        <w:rPr>
          <w:sz w:val="24"/>
          <w:szCs w:val="24"/>
        </w:rPr>
      </w:pPr>
      <w:r w:rsidRPr="00741569">
        <w:rPr>
          <w:sz w:val="24"/>
          <w:szCs w:val="24"/>
        </w:rPr>
        <w:t>Резервный фонд муниципального образования запланирован в сумме 1</w:t>
      </w:r>
      <w:r>
        <w:rPr>
          <w:sz w:val="24"/>
          <w:szCs w:val="24"/>
        </w:rPr>
        <w:t>1 0</w:t>
      </w:r>
      <w:r w:rsidRPr="00741569">
        <w:rPr>
          <w:sz w:val="24"/>
          <w:szCs w:val="24"/>
        </w:rPr>
        <w:t>00,</w:t>
      </w:r>
      <w:r>
        <w:rPr>
          <w:sz w:val="24"/>
          <w:szCs w:val="24"/>
        </w:rPr>
        <w:t>0</w:t>
      </w:r>
      <w:r w:rsidRPr="00575DFF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 /пункт 9 проекта Решения о бюджете/.</w:t>
      </w:r>
    </w:p>
    <w:p w14:paraId="716D4EBD" w14:textId="348CF9EF" w:rsidR="003D152D" w:rsidRDefault="003D152D" w:rsidP="00781C1F">
      <w:pPr>
        <w:pStyle w:val="a8"/>
        <w:spacing w:after="0"/>
        <w:ind w:left="0" w:firstLine="567"/>
        <w:jc w:val="both"/>
      </w:pPr>
      <w:r w:rsidRPr="00A2498C">
        <w:t xml:space="preserve">С </w:t>
      </w:r>
      <w:r>
        <w:t>0</w:t>
      </w:r>
      <w:r w:rsidRPr="00A2498C">
        <w:t>1 января 20</w:t>
      </w:r>
      <w:r>
        <w:t>25</w:t>
      </w:r>
      <w:r w:rsidRPr="00A2498C">
        <w:t xml:space="preserve"> года </w:t>
      </w:r>
      <w:r>
        <w:t>1 орган представительной власти; 1 орган исполнительной власти, в составе 10 департаментов, 3 отдела и комисси</w:t>
      </w:r>
      <w:r w:rsidR="00BC6EC9">
        <w:t>я</w:t>
      </w:r>
      <w:r>
        <w:t>; 2 органа финансово</w:t>
      </w:r>
      <w:r w:rsidRPr="00352625">
        <w:t xml:space="preserve"> </w:t>
      </w:r>
      <w:r>
        <w:t>- бюджетного надзора и 5</w:t>
      </w:r>
      <w:r w:rsidRPr="00A2498C">
        <w:t xml:space="preserve"> муниципальных учреждения будут функционировать в форме казенных. В рамках реализации </w:t>
      </w:r>
      <w:r>
        <w:t xml:space="preserve">статьи 161 БК РФ </w:t>
      </w:r>
      <w:r w:rsidRPr="00A2498C">
        <w:t>их финансовое обеспечение планируется осуществлять по смете</w:t>
      </w:r>
      <w:r>
        <w:t>.</w:t>
      </w:r>
      <w:r w:rsidRPr="00A2498C">
        <w:t xml:space="preserve"> </w:t>
      </w:r>
    </w:p>
    <w:p w14:paraId="4332B72D" w14:textId="77777777" w:rsidR="004F5472" w:rsidRDefault="004F5472" w:rsidP="00781C1F">
      <w:pPr>
        <w:spacing w:after="0" w:line="240" w:lineRule="auto"/>
        <w:ind w:left="0" w:right="0" w:firstLineChars="236" w:firstLine="566"/>
        <w:rPr>
          <w:sz w:val="24"/>
          <w:szCs w:val="24"/>
        </w:rPr>
      </w:pPr>
    </w:p>
    <w:p w14:paraId="24E748AA" w14:textId="41BE78F2" w:rsidR="003D152D" w:rsidRDefault="003D152D" w:rsidP="00781C1F">
      <w:pPr>
        <w:spacing w:after="0" w:line="240" w:lineRule="auto"/>
        <w:ind w:left="0" w:right="0" w:firstLineChars="236" w:firstLine="566"/>
        <w:rPr>
          <w:sz w:val="24"/>
          <w:szCs w:val="24"/>
        </w:rPr>
      </w:pPr>
      <w:r w:rsidRPr="00585FA9">
        <w:rPr>
          <w:sz w:val="24"/>
          <w:szCs w:val="24"/>
        </w:rPr>
        <w:t xml:space="preserve">Субсидии юридическим лицам, индивидуальным предпринимателям, физическим лицам-производителям товаров, работ, услуг </w:t>
      </w:r>
      <w:r>
        <w:rPr>
          <w:sz w:val="24"/>
          <w:szCs w:val="24"/>
        </w:rPr>
        <w:t>проектом Решения о бюджете предусмотрены в соответствии со статьей 78 БК РФ.</w:t>
      </w:r>
    </w:p>
    <w:p w14:paraId="180D9A56" w14:textId="77777777" w:rsidR="004F5472" w:rsidRDefault="004F5472" w:rsidP="00781C1F">
      <w:pPr>
        <w:spacing w:after="0" w:line="240" w:lineRule="auto"/>
        <w:ind w:left="0" w:right="0" w:firstLine="567"/>
        <w:rPr>
          <w:sz w:val="24"/>
          <w:szCs w:val="24"/>
        </w:rPr>
      </w:pPr>
    </w:p>
    <w:p w14:paraId="6313E9BE" w14:textId="0BAA1C55" w:rsidR="003D152D" w:rsidRDefault="003D152D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Субсидии </w:t>
      </w:r>
      <w:r w:rsidRPr="00507C71">
        <w:rPr>
          <w:sz w:val="24"/>
          <w:szCs w:val="24"/>
        </w:rPr>
        <w:t>36-</w:t>
      </w:r>
      <w:r>
        <w:rPr>
          <w:sz w:val="24"/>
          <w:szCs w:val="24"/>
        </w:rPr>
        <w:t>т</w:t>
      </w:r>
      <w:r w:rsidRPr="00507C71">
        <w:rPr>
          <w:sz w:val="24"/>
          <w:szCs w:val="24"/>
        </w:rPr>
        <w:t>и автономным учреждениям</w:t>
      </w:r>
      <w:r>
        <w:rPr>
          <w:sz w:val="24"/>
          <w:szCs w:val="24"/>
        </w:rPr>
        <w:t>, 1-му бюджетному учреждению и некоммерчески</w:t>
      </w:r>
      <w:r w:rsidR="00B463C7">
        <w:rPr>
          <w:sz w:val="24"/>
          <w:szCs w:val="24"/>
        </w:rPr>
        <w:t>м</w:t>
      </w:r>
      <w:r>
        <w:rPr>
          <w:sz w:val="24"/>
          <w:szCs w:val="24"/>
        </w:rPr>
        <w:t xml:space="preserve"> организациям, не являющимися государственными (муниципальными) учреждениями, осуществляющими свою деятельность на территории Сахалинской области</w:t>
      </w:r>
      <w:r w:rsidRPr="003D152D">
        <w:rPr>
          <w:sz w:val="24"/>
          <w:szCs w:val="24"/>
        </w:rPr>
        <w:t xml:space="preserve"> </w:t>
      </w:r>
      <w:r>
        <w:rPr>
          <w:sz w:val="24"/>
          <w:szCs w:val="24"/>
        </w:rPr>
        <w:t>предусмотрены в соответствии со статьей 78.1 БК РФ.</w:t>
      </w:r>
    </w:p>
    <w:p w14:paraId="126B5447" w14:textId="77777777" w:rsidR="004F5472" w:rsidRDefault="004F5472" w:rsidP="00781C1F">
      <w:pPr>
        <w:spacing w:after="0" w:line="240" w:lineRule="auto"/>
        <w:ind w:left="0" w:right="0" w:firstLine="567"/>
        <w:rPr>
          <w:sz w:val="24"/>
          <w:szCs w:val="24"/>
        </w:rPr>
      </w:pPr>
    </w:p>
    <w:p w14:paraId="6157935B" w14:textId="5CE68439" w:rsidR="003D152D" w:rsidRDefault="003D152D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A2498C">
        <w:rPr>
          <w:sz w:val="24"/>
          <w:szCs w:val="24"/>
        </w:rPr>
        <w:t xml:space="preserve">С учетом вышеперечисленных подходов структура расходов </w:t>
      </w:r>
      <w:r>
        <w:rPr>
          <w:sz w:val="24"/>
          <w:szCs w:val="24"/>
        </w:rPr>
        <w:t xml:space="preserve">местного </w:t>
      </w:r>
      <w:r w:rsidRPr="00A2498C">
        <w:rPr>
          <w:sz w:val="24"/>
          <w:szCs w:val="24"/>
        </w:rPr>
        <w:t xml:space="preserve">бюджета по разделам классификации расходов характеризуется следующими данными: </w:t>
      </w:r>
    </w:p>
    <w:p w14:paraId="6287A346" w14:textId="28F927C9" w:rsidR="007716BA" w:rsidRPr="008F107E" w:rsidRDefault="007716BA" w:rsidP="00781C1F">
      <w:pPr>
        <w:spacing w:after="0" w:line="240" w:lineRule="auto"/>
        <w:ind w:left="0" w:right="0" w:firstLine="567"/>
        <w:jc w:val="right"/>
        <w:rPr>
          <w:sz w:val="20"/>
          <w:szCs w:val="20"/>
        </w:rPr>
      </w:pPr>
      <w:r w:rsidRPr="008F107E">
        <w:rPr>
          <w:sz w:val="20"/>
          <w:szCs w:val="20"/>
        </w:rPr>
        <w:t xml:space="preserve">(тыс. </w:t>
      </w:r>
      <w:r>
        <w:rPr>
          <w:sz w:val="20"/>
          <w:szCs w:val="20"/>
        </w:rPr>
        <w:t>рублей</w:t>
      </w:r>
      <w:r w:rsidRPr="008F107E">
        <w:rPr>
          <w:sz w:val="20"/>
          <w:szCs w:val="20"/>
        </w:rPr>
        <w:t>)</w:t>
      </w:r>
    </w:p>
    <w:tbl>
      <w:tblPr>
        <w:tblStyle w:val="TableGrid"/>
        <w:tblW w:w="10145" w:type="dxa"/>
        <w:tblInd w:w="108" w:type="dxa"/>
        <w:tblCellMar>
          <w:top w:w="29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4673"/>
        <w:gridCol w:w="1824"/>
        <w:gridCol w:w="1824"/>
        <w:gridCol w:w="1824"/>
      </w:tblGrid>
      <w:tr w:rsidR="007716BA" w:rsidRPr="00276EE8" w14:paraId="0DB2A07B" w14:textId="77777777" w:rsidTr="007716BA">
        <w:trPr>
          <w:trHeight w:val="187"/>
        </w:trPr>
        <w:tc>
          <w:tcPr>
            <w:tcW w:w="5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20E" w14:textId="77777777" w:rsidR="007716BA" w:rsidRPr="007716BA" w:rsidRDefault="007716BA" w:rsidP="00781C1F">
            <w:pPr>
              <w:spacing w:after="0" w:line="240" w:lineRule="auto"/>
              <w:ind w:left="0" w:right="0"/>
              <w:contextualSpacing/>
              <w:jc w:val="center"/>
              <w:rPr>
                <w:sz w:val="20"/>
                <w:szCs w:val="20"/>
              </w:rPr>
            </w:pPr>
            <w:bookmarkStart w:id="0" w:name="_Hlk88555629"/>
          </w:p>
          <w:p w14:paraId="09489C9A" w14:textId="77777777" w:rsidR="007716BA" w:rsidRPr="007716BA" w:rsidRDefault="007716BA" w:rsidP="00781C1F">
            <w:pPr>
              <w:spacing w:after="0" w:line="240" w:lineRule="auto"/>
              <w:ind w:left="0" w:right="0"/>
              <w:contextualSpacing/>
              <w:jc w:val="center"/>
              <w:rPr>
                <w:sz w:val="20"/>
                <w:szCs w:val="20"/>
              </w:rPr>
            </w:pPr>
            <w:r w:rsidRPr="007716B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652F" w14:textId="77777777" w:rsidR="007716BA" w:rsidRPr="007716BA" w:rsidRDefault="007716BA" w:rsidP="00781C1F">
            <w:pPr>
              <w:spacing w:after="0" w:line="240" w:lineRule="auto"/>
              <w:ind w:left="0" w:right="0"/>
              <w:contextualSpacing/>
              <w:jc w:val="center"/>
              <w:rPr>
                <w:sz w:val="20"/>
                <w:szCs w:val="20"/>
              </w:rPr>
            </w:pPr>
            <w:r w:rsidRPr="007716BA">
              <w:rPr>
                <w:sz w:val="20"/>
                <w:szCs w:val="20"/>
              </w:rPr>
              <w:t>Проект бюджета</w:t>
            </w:r>
          </w:p>
        </w:tc>
      </w:tr>
      <w:tr w:rsidR="00976782" w:rsidRPr="00276EE8" w14:paraId="61277072" w14:textId="77777777" w:rsidTr="007716BA">
        <w:trPr>
          <w:trHeight w:val="301"/>
        </w:trPr>
        <w:tc>
          <w:tcPr>
            <w:tcW w:w="55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5173" w14:textId="77777777" w:rsidR="007716BA" w:rsidRPr="007716BA" w:rsidRDefault="007716BA" w:rsidP="00781C1F">
            <w:pPr>
              <w:spacing w:after="0" w:line="240" w:lineRule="auto"/>
              <w:ind w:left="0" w:righ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5630" w14:textId="3A570547" w:rsidR="007716BA" w:rsidRPr="007716BA" w:rsidRDefault="007716BA" w:rsidP="00781C1F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7716B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25C2" w14:textId="0CC6BF2A" w:rsidR="007716BA" w:rsidRPr="007716BA" w:rsidRDefault="007716BA" w:rsidP="00781C1F">
            <w:pPr>
              <w:spacing w:after="0" w:line="240" w:lineRule="auto"/>
              <w:ind w:left="0" w:right="0"/>
              <w:contextualSpacing/>
              <w:jc w:val="center"/>
              <w:rPr>
                <w:sz w:val="20"/>
                <w:szCs w:val="20"/>
              </w:rPr>
            </w:pPr>
            <w:r w:rsidRPr="007716B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77C3" w14:textId="348DAB9D" w:rsidR="007716BA" w:rsidRPr="007716BA" w:rsidRDefault="007716BA" w:rsidP="00781C1F">
            <w:pPr>
              <w:spacing w:after="0" w:line="240" w:lineRule="auto"/>
              <w:ind w:left="0" w:right="0"/>
              <w:contextualSpacing/>
              <w:jc w:val="center"/>
              <w:rPr>
                <w:sz w:val="20"/>
                <w:szCs w:val="20"/>
              </w:rPr>
            </w:pPr>
            <w:r w:rsidRPr="007716B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976782" w:rsidRPr="00612851" w14:paraId="6608C30C" w14:textId="77777777" w:rsidTr="007716BA">
        <w:trPr>
          <w:trHeight w:val="286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A1F3" w14:textId="77777777" w:rsidR="007716BA" w:rsidRPr="007716BA" w:rsidRDefault="007716BA" w:rsidP="00781C1F">
            <w:pPr>
              <w:spacing w:after="0" w:line="240" w:lineRule="auto"/>
              <w:ind w:left="0" w:right="0"/>
              <w:contextualSpacing/>
              <w:rPr>
                <w:sz w:val="20"/>
                <w:szCs w:val="20"/>
              </w:rPr>
            </w:pPr>
            <w:r w:rsidRPr="007716BA">
              <w:rPr>
                <w:b/>
                <w:sz w:val="20"/>
                <w:szCs w:val="20"/>
              </w:rPr>
              <w:t xml:space="preserve">РАСХОДЫ, всего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CDA1" w14:textId="14257F56" w:rsidR="007716BA" w:rsidRPr="007716BA" w:rsidRDefault="00976782" w:rsidP="00781C1F">
            <w:pPr>
              <w:spacing w:after="0" w:line="240" w:lineRule="auto"/>
              <w:ind w:left="0" w:right="0"/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6 692 337,2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77FA" w14:textId="7B15E2D7" w:rsidR="007716BA" w:rsidRPr="007716BA" w:rsidRDefault="00976782" w:rsidP="00781C1F">
            <w:pPr>
              <w:spacing w:after="0" w:line="240" w:lineRule="auto"/>
              <w:ind w:left="0" w:right="0" w:hanging="5"/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7 094 566,7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672C" w14:textId="3B6A1B6D" w:rsidR="007716BA" w:rsidRPr="007716BA" w:rsidRDefault="00976782" w:rsidP="00781C1F">
            <w:pPr>
              <w:spacing w:after="0" w:line="240" w:lineRule="auto"/>
              <w:ind w:left="0" w:right="0" w:hanging="5"/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4 876 927,0</w:t>
            </w:r>
          </w:p>
        </w:tc>
      </w:tr>
      <w:tr w:rsidR="00976782" w:rsidRPr="00276EE8" w14:paraId="2501DA6C" w14:textId="77777777" w:rsidTr="007716BA">
        <w:trPr>
          <w:trHeight w:val="319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88CF" w14:textId="77777777" w:rsidR="007716BA" w:rsidRPr="00AD270E" w:rsidRDefault="007716BA" w:rsidP="00781C1F">
            <w:pPr>
              <w:spacing w:after="0" w:line="240" w:lineRule="auto"/>
              <w:ind w:left="0" w:right="0" w:hanging="5"/>
              <w:rPr>
                <w:sz w:val="18"/>
                <w:szCs w:val="18"/>
              </w:rPr>
            </w:pPr>
            <w:r w:rsidRPr="00AD270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6B28" w14:textId="130D3751" w:rsidR="007716BA" w:rsidRPr="007716BA" w:rsidRDefault="00976782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823 756,6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9E0C" w14:textId="32DFDC61" w:rsidR="007716BA" w:rsidRPr="007716BA" w:rsidRDefault="00976782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685 607,8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F4E5" w14:textId="045D0365" w:rsidR="007716BA" w:rsidRPr="007716BA" w:rsidRDefault="00976782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652 540,0</w:t>
            </w:r>
          </w:p>
        </w:tc>
      </w:tr>
      <w:tr w:rsidR="00976782" w:rsidRPr="00276EE8" w14:paraId="303A3944" w14:textId="77777777" w:rsidTr="007716BA">
        <w:trPr>
          <w:trHeight w:val="283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23EB" w14:textId="77777777" w:rsidR="007716BA" w:rsidRPr="00AD270E" w:rsidRDefault="007716BA" w:rsidP="00781C1F">
            <w:pPr>
              <w:spacing w:after="0" w:line="240" w:lineRule="auto"/>
              <w:ind w:left="0" w:right="0" w:hanging="5"/>
              <w:rPr>
                <w:sz w:val="18"/>
                <w:szCs w:val="18"/>
              </w:rPr>
            </w:pPr>
            <w:r w:rsidRPr="00AD270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E189" w14:textId="56D70517" w:rsidR="007716BA" w:rsidRPr="007716BA" w:rsidRDefault="00976782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73 645,5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2593" w14:textId="446E65DA" w:rsidR="007716BA" w:rsidRPr="007716BA" w:rsidRDefault="00976782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65 435,4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6C51" w14:textId="3BC361C5" w:rsidR="007716BA" w:rsidRPr="007716BA" w:rsidRDefault="00976782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65 799,5</w:t>
            </w:r>
          </w:p>
        </w:tc>
      </w:tr>
      <w:tr w:rsidR="00976782" w:rsidRPr="00276EE8" w14:paraId="7588E8F4" w14:textId="77777777" w:rsidTr="007716BA">
        <w:trPr>
          <w:trHeight w:val="286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B760" w14:textId="77777777" w:rsidR="007716BA" w:rsidRPr="00AD270E" w:rsidRDefault="007716BA" w:rsidP="00781C1F">
            <w:pPr>
              <w:spacing w:after="0" w:line="240" w:lineRule="auto"/>
              <w:ind w:left="0" w:right="0" w:hanging="5"/>
              <w:rPr>
                <w:sz w:val="18"/>
                <w:szCs w:val="18"/>
              </w:rPr>
            </w:pPr>
            <w:r w:rsidRPr="00AD270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B744" w14:textId="01D09E8D" w:rsidR="007716BA" w:rsidRPr="007716BA" w:rsidRDefault="00976782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647 693,4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79EE" w14:textId="514EAE41" w:rsidR="007716BA" w:rsidRPr="007716BA" w:rsidRDefault="00976782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416 393,3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6B37" w14:textId="0A01AE8F" w:rsidR="007716BA" w:rsidRPr="007716BA" w:rsidRDefault="00976782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390 482,9</w:t>
            </w:r>
          </w:p>
        </w:tc>
      </w:tr>
      <w:tr w:rsidR="00976782" w:rsidRPr="00276EE8" w14:paraId="088CA3EF" w14:textId="77777777" w:rsidTr="007716BA">
        <w:trPr>
          <w:trHeight w:val="283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DFE3" w14:textId="77777777" w:rsidR="007716BA" w:rsidRPr="00AD270E" w:rsidRDefault="007716BA" w:rsidP="00781C1F">
            <w:pPr>
              <w:spacing w:after="0" w:line="240" w:lineRule="auto"/>
              <w:ind w:left="0" w:right="0" w:hanging="5"/>
              <w:rPr>
                <w:sz w:val="18"/>
                <w:szCs w:val="18"/>
              </w:rPr>
            </w:pPr>
            <w:r w:rsidRPr="00AD270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DC0F" w14:textId="79E5FB5C" w:rsidR="007716BA" w:rsidRPr="007716BA" w:rsidRDefault="00976782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2 528 519,5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0810" w14:textId="17907318" w:rsidR="007716BA" w:rsidRPr="007716BA" w:rsidRDefault="00976782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2 684 923,4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14C5" w14:textId="4CFBB389" w:rsidR="007716BA" w:rsidRPr="007716BA" w:rsidRDefault="00976782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625 865,0</w:t>
            </w:r>
          </w:p>
        </w:tc>
      </w:tr>
      <w:tr w:rsidR="00976782" w:rsidRPr="00276EE8" w14:paraId="030B70A3" w14:textId="77777777" w:rsidTr="007716BA">
        <w:trPr>
          <w:trHeight w:val="283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BD8D" w14:textId="77777777" w:rsidR="007716BA" w:rsidRPr="00AD270E" w:rsidRDefault="007716BA" w:rsidP="00781C1F">
            <w:pPr>
              <w:spacing w:after="0" w:line="240" w:lineRule="auto"/>
              <w:ind w:left="0" w:right="0" w:hanging="5"/>
              <w:rPr>
                <w:sz w:val="18"/>
                <w:szCs w:val="18"/>
              </w:rPr>
            </w:pPr>
            <w:r w:rsidRPr="00AD270E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86C3" w14:textId="5467B4F5" w:rsidR="007716BA" w:rsidRPr="007716BA" w:rsidRDefault="00976782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1 774 708,4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DE0E" w14:textId="4C805F98" w:rsidR="007716BA" w:rsidRPr="007716BA" w:rsidRDefault="00976782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2 378 588,1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7230" w14:textId="3F60F719" w:rsidR="007716BA" w:rsidRPr="007716BA" w:rsidRDefault="00976782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2 283 492,0</w:t>
            </w:r>
          </w:p>
        </w:tc>
      </w:tr>
      <w:tr w:rsidR="00976782" w:rsidRPr="00276EE8" w14:paraId="0C0673F9" w14:textId="77777777" w:rsidTr="007716BA">
        <w:trPr>
          <w:trHeight w:val="286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BE7B" w14:textId="77777777" w:rsidR="007716BA" w:rsidRPr="00AD270E" w:rsidRDefault="007716BA" w:rsidP="00781C1F">
            <w:pPr>
              <w:spacing w:after="0" w:line="240" w:lineRule="auto"/>
              <w:ind w:left="0" w:right="0" w:hanging="5"/>
              <w:rPr>
                <w:sz w:val="18"/>
                <w:szCs w:val="18"/>
              </w:rPr>
            </w:pPr>
            <w:r w:rsidRPr="00AD270E"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6766" w14:textId="0DE88CA3" w:rsidR="007716BA" w:rsidRPr="007716BA" w:rsidRDefault="00976782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275 958,3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A86C" w14:textId="1C69F7F8" w:rsidR="007716BA" w:rsidRPr="007716BA" w:rsidRDefault="00976782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253 794,4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EE16" w14:textId="6B1C2FE3" w:rsidR="007716BA" w:rsidRPr="007716BA" w:rsidRDefault="00976782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252 361,8</w:t>
            </w:r>
          </w:p>
        </w:tc>
      </w:tr>
      <w:tr w:rsidR="00976782" w:rsidRPr="00276EE8" w14:paraId="537404DC" w14:textId="77777777" w:rsidTr="007716BA">
        <w:trPr>
          <w:trHeight w:val="283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D0D9" w14:textId="77777777" w:rsidR="007716BA" w:rsidRPr="00AD270E" w:rsidRDefault="007716BA" w:rsidP="00781C1F">
            <w:pPr>
              <w:spacing w:after="0" w:line="240" w:lineRule="auto"/>
              <w:ind w:left="0" w:right="0" w:hanging="5"/>
              <w:rPr>
                <w:sz w:val="18"/>
                <w:szCs w:val="18"/>
              </w:rPr>
            </w:pPr>
            <w:r w:rsidRPr="00AD270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1A47" w14:textId="701E9CCE" w:rsidR="007716BA" w:rsidRPr="007716BA" w:rsidRDefault="00976782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289 337,5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2F7" w14:textId="68AEA1DA" w:rsidR="007716BA" w:rsidRPr="007716BA" w:rsidRDefault="00976782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329 423,4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8A29" w14:textId="76FD3049" w:rsidR="007716BA" w:rsidRPr="007716BA" w:rsidRDefault="00976782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312 491,8</w:t>
            </w:r>
          </w:p>
        </w:tc>
      </w:tr>
      <w:tr w:rsidR="00976782" w:rsidRPr="00276EE8" w14:paraId="2F1719DB" w14:textId="77777777" w:rsidTr="007716BA">
        <w:trPr>
          <w:trHeight w:val="283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4E14" w14:textId="77777777" w:rsidR="007716BA" w:rsidRPr="00AD270E" w:rsidRDefault="007716BA" w:rsidP="00781C1F">
            <w:pPr>
              <w:spacing w:after="0" w:line="240" w:lineRule="auto"/>
              <w:ind w:left="0" w:right="0" w:hanging="5"/>
              <w:rPr>
                <w:sz w:val="18"/>
                <w:szCs w:val="18"/>
              </w:rPr>
            </w:pPr>
            <w:r w:rsidRPr="00AD270E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2D27" w14:textId="13E88197" w:rsidR="007716BA" w:rsidRPr="007716BA" w:rsidRDefault="00AD270E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234 700,9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33D8" w14:textId="55F32BB3" w:rsidR="007716BA" w:rsidRPr="007716BA" w:rsidRDefault="00AD270E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237 888,6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B6EA" w14:textId="2EB0F7A5" w:rsidR="007716BA" w:rsidRPr="007716BA" w:rsidRDefault="00AD270E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251 447,6</w:t>
            </w:r>
          </w:p>
        </w:tc>
      </w:tr>
      <w:tr w:rsidR="00976782" w:rsidRPr="00276EE8" w14:paraId="3C9E6446" w14:textId="77777777" w:rsidTr="007716BA">
        <w:trPr>
          <w:trHeight w:val="144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C14C" w14:textId="77777777" w:rsidR="007716BA" w:rsidRPr="00AD270E" w:rsidRDefault="007716BA" w:rsidP="00781C1F">
            <w:pPr>
              <w:spacing w:after="0" w:line="240" w:lineRule="auto"/>
              <w:ind w:left="0" w:right="0" w:hanging="5"/>
              <w:rPr>
                <w:sz w:val="18"/>
                <w:szCs w:val="18"/>
              </w:rPr>
            </w:pPr>
            <w:r w:rsidRPr="00AD270E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592C" w14:textId="4AC14D72" w:rsidR="007716BA" w:rsidRPr="007716BA" w:rsidRDefault="00AD270E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22 217,1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E1A7" w14:textId="5674ACA4" w:rsidR="007716BA" w:rsidRPr="007716BA" w:rsidRDefault="00AD270E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22 338,9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9701A" w14:textId="789D0689" w:rsidR="007716BA" w:rsidRPr="007716BA" w:rsidRDefault="00AD270E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22 338,9</w:t>
            </w:r>
          </w:p>
        </w:tc>
      </w:tr>
      <w:tr w:rsidR="00976782" w:rsidRPr="00276EE8" w14:paraId="2ABF7795" w14:textId="77777777" w:rsidTr="007716BA">
        <w:trPr>
          <w:trHeight w:val="286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93B5" w14:textId="399C0501" w:rsidR="007716BA" w:rsidRPr="00AD270E" w:rsidRDefault="007716BA" w:rsidP="00781C1F">
            <w:pPr>
              <w:spacing w:after="0" w:line="240" w:lineRule="auto"/>
              <w:ind w:left="0" w:right="0" w:hanging="5"/>
              <w:rPr>
                <w:sz w:val="18"/>
                <w:szCs w:val="18"/>
              </w:rPr>
            </w:pPr>
            <w:r w:rsidRPr="00AD270E">
              <w:rPr>
                <w:sz w:val="18"/>
                <w:szCs w:val="18"/>
              </w:rPr>
              <w:t xml:space="preserve">Обслуживание государственного </w:t>
            </w:r>
            <w:r w:rsidR="001D3D3E">
              <w:rPr>
                <w:sz w:val="18"/>
                <w:szCs w:val="18"/>
              </w:rPr>
              <w:t xml:space="preserve">и </w:t>
            </w:r>
            <w:r w:rsidRPr="00AD270E">
              <w:rPr>
                <w:sz w:val="18"/>
                <w:szCs w:val="18"/>
              </w:rPr>
              <w:t>муниципального долга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4074" w14:textId="6DA882A7" w:rsidR="007716BA" w:rsidRPr="007716BA" w:rsidRDefault="00DA0951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21 800,0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505F" w14:textId="785A5861" w:rsidR="007716BA" w:rsidRPr="007716BA" w:rsidRDefault="00DA0951" w:rsidP="00781C1F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20 173,4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291F" w14:textId="4485B418" w:rsidR="007716BA" w:rsidRPr="007716BA" w:rsidRDefault="00DA0951" w:rsidP="00781C1F">
            <w:pPr>
              <w:spacing w:after="0" w:line="240" w:lineRule="auto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20 107,5</w:t>
            </w:r>
          </w:p>
        </w:tc>
      </w:tr>
      <w:bookmarkEnd w:id="0"/>
    </w:tbl>
    <w:p w14:paraId="3A9BA1EE" w14:textId="77777777" w:rsidR="007B1402" w:rsidRDefault="007B1402" w:rsidP="00781C1F">
      <w:pPr>
        <w:spacing w:after="0" w:line="240" w:lineRule="auto"/>
        <w:ind w:left="0" w:right="0" w:firstLine="567"/>
        <w:rPr>
          <w:sz w:val="24"/>
          <w:szCs w:val="24"/>
        </w:rPr>
      </w:pPr>
    </w:p>
    <w:p w14:paraId="4F76360C" w14:textId="3BE08C08" w:rsidR="000500FD" w:rsidRPr="0074156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>По сравнению с уточненным планом 202</w:t>
      </w:r>
      <w:r w:rsidR="00650509">
        <w:rPr>
          <w:sz w:val="24"/>
          <w:szCs w:val="24"/>
        </w:rPr>
        <w:t>4</w:t>
      </w:r>
      <w:r w:rsidRPr="00741569">
        <w:rPr>
          <w:sz w:val="24"/>
          <w:szCs w:val="24"/>
        </w:rPr>
        <w:t xml:space="preserve"> года расходы на </w:t>
      </w:r>
      <w:r w:rsidR="00781C1F">
        <w:rPr>
          <w:sz w:val="24"/>
          <w:szCs w:val="24"/>
        </w:rPr>
        <w:t>«</w:t>
      </w:r>
      <w:r w:rsidRPr="00741569">
        <w:rPr>
          <w:sz w:val="24"/>
          <w:szCs w:val="24"/>
        </w:rPr>
        <w:t>Общегосударственные вопросы</w:t>
      </w:r>
      <w:r w:rsidR="00781C1F">
        <w:rPr>
          <w:sz w:val="24"/>
          <w:szCs w:val="24"/>
        </w:rPr>
        <w:t>»</w:t>
      </w:r>
      <w:r w:rsidRPr="00741569">
        <w:rPr>
          <w:sz w:val="24"/>
          <w:szCs w:val="24"/>
        </w:rPr>
        <w:t xml:space="preserve"> в проекте бюджета на 202</w:t>
      </w:r>
      <w:r w:rsidR="00650509">
        <w:rPr>
          <w:sz w:val="24"/>
          <w:szCs w:val="24"/>
        </w:rPr>
        <w:t>5</w:t>
      </w:r>
      <w:r w:rsidRPr="00741569">
        <w:rPr>
          <w:sz w:val="24"/>
          <w:szCs w:val="24"/>
        </w:rPr>
        <w:t xml:space="preserve"> год увеличились на </w:t>
      </w:r>
      <w:r w:rsidR="00650509">
        <w:rPr>
          <w:sz w:val="24"/>
          <w:szCs w:val="24"/>
        </w:rPr>
        <w:t xml:space="preserve">67 943,7 </w:t>
      </w:r>
      <w:r w:rsidRPr="00741569">
        <w:rPr>
          <w:sz w:val="24"/>
          <w:szCs w:val="24"/>
        </w:rPr>
        <w:t xml:space="preserve">тыс. </w:t>
      </w:r>
      <w:r w:rsidR="000E4846">
        <w:rPr>
          <w:sz w:val="24"/>
          <w:szCs w:val="24"/>
        </w:rPr>
        <w:t>рублей</w:t>
      </w:r>
      <w:r w:rsidRPr="00741569">
        <w:rPr>
          <w:sz w:val="24"/>
          <w:szCs w:val="24"/>
        </w:rPr>
        <w:t xml:space="preserve"> и составляют </w:t>
      </w:r>
      <w:r w:rsidR="00650509">
        <w:rPr>
          <w:sz w:val="24"/>
          <w:szCs w:val="24"/>
        </w:rPr>
        <w:t>823 756,6</w:t>
      </w:r>
      <w:r w:rsidRPr="00741569">
        <w:rPr>
          <w:sz w:val="24"/>
          <w:szCs w:val="24"/>
        </w:rPr>
        <w:t xml:space="preserve"> тыс. </w:t>
      </w:r>
      <w:r w:rsidR="000E4846">
        <w:rPr>
          <w:sz w:val="24"/>
          <w:szCs w:val="24"/>
        </w:rPr>
        <w:t>рублей</w:t>
      </w:r>
      <w:r w:rsidRPr="00741569">
        <w:rPr>
          <w:sz w:val="24"/>
          <w:szCs w:val="24"/>
        </w:rPr>
        <w:t xml:space="preserve"> (</w:t>
      </w:r>
      <w:r w:rsidR="00650509">
        <w:rPr>
          <w:sz w:val="24"/>
          <w:szCs w:val="24"/>
        </w:rPr>
        <w:t xml:space="preserve">12,3 </w:t>
      </w:r>
      <w:r w:rsidRPr="00741569">
        <w:rPr>
          <w:sz w:val="24"/>
          <w:szCs w:val="24"/>
        </w:rPr>
        <w:t xml:space="preserve">% от общей суммы расходов). </w:t>
      </w:r>
      <w:r w:rsidR="00650509">
        <w:rPr>
          <w:sz w:val="24"/>
          <w:szCs w:val="24"/>
        </w:rPr>
        <w:t xml:space="preserve">На </w:t>
      </w:r>
      <w:r w:rsidRPr="00741569">
        <w:rPr>
          <w:sz w:val="24"/>
          <w:szCs w:val="24"/>
        </w:rPr>
        <w:t>202</w:t>
      </w:r>
      <w:r w:rsidR="00650509">
        <w:rPr>
          <w:sz w:val="24"/>
          <w:szCs w:val="24"/>
        </w:rPr>
        <w:t>6</w:t>
      </w:r>
      <w:r w:rsidRPr="00741569">
        <w:rPr>
          <w:sz w:val="24"/>
          <w:szCs w:val="24"/>
        </w:rPr>
        <w:t xml:space="preserve"> год планируется </w:t>
      </w:r>
      <w:r w:rsidR="00650509">
        <w:rPr>
          <w:sz w:val="24"/>
          <w:szCs w:val="24"/>
        </w:rPr>
        <w:t xml:space="preserve">685 607,8 </w:t>
      </w:r>
      <w:r w:rsidRPr="00741569">
        <w:rPr>
          <w:sz w:val="24"/>
          <w:szCs w:val="24"/>
        </w:rPr>
        <w:t xml:space="preserve">тыс. </w:t>
      </w:r>
      <w:r w:rsidR="000E4846">
        <w:rPr>
          <w:sz w:val="24"/>
          <w:szCs w:val="24"/>
        </w:rPr>
        <w:t>рублей</w:t>
      </w:r>
      <w:r w:rsidRPr="00741569">
        <w:rPr>
          <w:sz w:val="24"/>
          <w:szCs w:val="24"/>
        </w:rPr>
        <w:t xml:space="preserve"> (</w:t>
      </w:r>
      <w:r w:rsidR="00650509">
        <w:rPr>
          <w:sz w:val="24"/>
          <w:szCs w:val="24"/>
        </w:rPr>
        <w:t xml:space="preserve">9,7 </w:t>
      </w:r>
      <w:r w:rsidRPr="00741569">
        <w:rPr>
          <w:sz w:val="24"/>
          <w:szCs w:val="24"/>
        </w:rPr>
        <w:t xml:space="preserve">% от общей суммы расходов) </w:t>
      </w:r>
      <w:r w:rsidR="00132FF1">
        <w:rPr>
          <w:sz w:val="24"/>
          <w:szCs w:val="24"/>
        </w:rPr>
        <w:t xml:space="preserve">и на </w:t>
      </w:r>
      <w:r w:rsidRPr="00741569">
        <w:rPr>
          <w:sz w:val="24"/>
          <w:szCs w:val="24"/>
        </w:rPr>
        <w:t>202</w:t>
      </w:r>
      <w:r w:rsidR="00650509">
        <w:rPr>
          <w:sz w:val="24"/>
          <w:szCs w:val="24"/>
        </w:rPr>
        <w:t>7</w:t>
      </w:r>
      <w:r w:rsidRPr="00741569">
        <w:rPr>
          <w:sz w:val="24"/>
          <w:szCs w:val="24"/>
        </w:rPr>
        <w:t xml:space="preserve"> год планируется </w:t>
      </w:r>
      <w:r w:rsidR="00650509">
        <w:rPr>
          <w:sz w:val="24"/>
          <w:szCs w:val="24"/>
        </w:rPr>
        <w:t xml:space="preserve">652 540,0 </w:t>
      </w:r>
      <w:r w:rsidRPr="00741569">
        <w:rPr>
          <w:sz w:val="24"/>
          <w:szCs w:val="24"/>
        </w:rPr>
        <w:t xml:space="preserve">тыс. </w:t>
      </w:r>
      <w:r w:rsidR="000E4846">
        <w:rPr>
          <w:sz w:val="24"/>
          <w:szCs w:val="24"/>
        </w:rPr>
        <w:t>рублей</w:t>
      </w:r>
      <w:r w:rsidRPr="00741569">
        <w:rPr>
          <w:sz w:val="24"/>
          <w:szCs w:val="24"/>
        </w:rPr>
        <w:t xml:space="preserve"> (</w:t>
      </w:r>
      <w:r w:rsidR="00650509">
        <w:rPr>
          <w:sz w:val="24"/>
          <w:szCs w:val="24"/>
        </w:rPr>
        <w:t xml:space="preserve">13,4 </w:t>
      </w:r>
      <w:r w:rsidRPr="00741569">
        <w:rPr>
          <w:sz w:val="24"/>
          <w:szCs w:val="24"/>
        </w:rPr>
        <w:t>% от общей суммы расходов)</w:t>
      </w:r>
      <w:r w:rsidR="00650509">
        <w:rPr>
          <w:sz w:val="24"/>
          <w:szCs w:val="24"/>
        </w:rPr>
        <w:t>.</w:t>
      </w:r>
    </w:p>
    <w:p w14:paraId="46972245" w14:textId="79D67D23" w:rsidR="00B65B98" w:rsidRDefault="007B1402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На 2025 год по разделу планируется </w:t>
      </w:r>
      <w:r w:rsidR="00854764">
        <w:rPr>
          <w:sz w:val="24"/>
          <w:szCs w:val="24"/>
        </w:rPr>
        <w:t>исполнение 5</w:t>
      </w:r>
      <w:r w:rsidR="00781C1F">
        <w:rPr>
          <w:sz w:val="24"/>
          <w:szCs w:val="24"/>
        </w:rPr>
        <w:t xml:space="preserve"> </w:t>
      </w:r>
      <w:r w:rsidR="00854764">
        <w:rPr>
          <w:sz w:val="24"/>
          <w:szCs w:val="24"/>
        </w:rPr>
        <w:t>главными администраторами бюджетных средств</w:t>
      </w:r>
      <w:r w:rsidR="009A64C3">
        <w:rPr>
          <w:sz w:val="24"/>
          <w:szCs w:val="24"/>
        </w:rPr>
        <w:t xml:space="preserve"> (далее-ГАБС)</w:t>
      </w:r>
      <w:r w:rsidR="00854764">
        <w:rPr>
          <w:sz w:val="24"/>
          <w:szCs w:val="24"/>
        </w:rPr>
        <w:t xml:space="preserve"> бюджетных полномочий по непрограммным направлениям деятельности </w:t>
      </w:r>
      <w:r w:rsidR="00B65B98">
        <w:rPr>
          <w:sz w:val="24"/>
          <w:szCs w:val="24"/>
        </w:rPr>
        <w:t>в сумме 418 143,0 тыс. рублей, из них на р</w:t>
      </w:r>
      <w:r w:rsidR="00B65B98" w:rsidRPr="00B65B98">
        <w:rPr>
          <w:sz w:val="24"/>
          <w:szCs w:val="24"/>
        </w:rPr>
        <w:t>асходы на выплаты персоналу в целях обеспечения выполнения функций муниципальными органами</w:t>
      </w:r>
      <w:r w:rsidR="00B65B98">
        <w:rPr>
          <w:sz w:val="24"/>
          <w:szCs w:val="24"/>
        </w:rPr>
        <w:t xml:space="preserve"> в сумме 355 765,2 тыс. рублей, с прогнозным ростом по отношению к 2024 на 28,7 %, в сумме 79 350,7 тыс. рублей.</w:t>
      </w:r>
    </w:p>
    <w:p w14:paraId="59738315" w14:textId="34E0EDED" w:rsidR="007B1402" w:rsidRDefault="00B65B98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Также, по разделу планируется </w:t>
      </w:r>
      <w:r w:rsidR="009A64C3">
        <w:rPr>
          <w:sz w:val="24"/>
          <w:szCs w:val="24"/>
        </w:rPr>
        <w:t xml:space="preserve">исполнение  </w:t>
      </w:r>
      <w:r w:rsidR="00854764">
        <w:rPr>
          <w:sz w:val="24"/>
          <w:szCs w:val="24"/>
        </w:rPr>
        <w:t xml:space="preserve"> </w:t>
      </w:r>
      <w:r w:rsidR="009A64C3">
        <w:rPr>
          <w:sz w:val="24"/>
          <w:szCs w:val="24"/>
        </w:rPr>
        <w:t>двух муниципальных программ:</w:t>
      </w:r>
      <w:r w:rsidR="007B1402">
        <w:rPr>
          <w:sz w:val="24"/>
          <w:szCs w:val="24"/>
        </w:rPr>
        <w:t xml:space="preserve"> </w:t>
      </w:r>
    </w:p>
    <w:p w14:paraId="0A6F4C59" w14:textId="1F5D1121" w:rsidR="007B1402" w:rsidRDefault="007B1402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Pr="007B1402">
        <w:rPr>
          <w:sz w:val="24"/>
          <w:szCs w:val="24"/>
        </w:rPr>
        <w:t>Совершенствование системы управления муниципальным имуществом Корсаковского муниципального округа</w:t>
      </w:r>
      <w:r w:rsidR="00781C1F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375DBB">
        <w:rPr>
          <w:sz w:val="24"/>
          <w:szCs w:val="24"/>
        </w:rPr>
        <w:t xml:space="preserve">- </w:t>
      </w:r>
      <w:r w:rsidR="009A64C3">
        <w:rPr>
          <w:sz w:val="24"/>
          <w:szCs w:val="24"/>
        </w:rPr>
        <w:t>департаментом имущественных отношений администрации Корсаковского муниципального округа</w:t>
      </w:r>
      <w:r w:rsidR="00BC6EC9">
        <w:rPr>
          <w:sz w:val="24"/>
          <w:szCs w:val="24"/>
        </w:rPr>
        <w:t>,</w:t>
      </w:r>
      <w:r w:rsidR="00BE06B7" w:rsidRPr="00BE06B7">
        <w:rPr>
          <w:sz w:val="24"/>
          <w:szCs w:val="24"/>
        </w:rPr>
        <w:t xml:space="preserve"> </w:t>
      </w:r>
      <w:r w:rsidR="00BE06B7">
        <w:rPr>
          <w:sz w:val="24"/>
          <w:szCs w:val="24"/>
        </w:rPr>
        <w:t xml:space="preserve">в сумме </w:t>
      </w:r>
      <w:r w:rsidR="00BE06B7" w:rsidRPr="007B1402">
        <w:rPr>
          <w:sz w:val="24"/>
          <w:szCs w:val="24"/>
        </w:rPr>
        <w:t>12</w:t>
      </w:r>
      <w:r w:rsidR="00B50B1A">
        <w:rPr>
          <w:sz w:val="24"/>
          <w:szCs w:val="24"/>
        </w:rPr>
        <w:t xml:space="preserve"> </w:t>
      </w:r>
      <w:r w:rsidR="00BE06B7" w:rsidRPr="007B1402">
        <w:rPr>
          <w:sz w:val="24"/>
          <w:szCs w:val="24"/>
        </w:rPr>
        <w:t>559,7</w:t>
      </w:r>
      <w:r w:rsidR="00BE06B7">
        <w:rPr>
          <w:sz w:val="24"/>
          <w:szCs w:val="24"/>
        </w:rPr>
        <w:t xml:space="preserve"> </w:t>
      </w:r>
      <w:r w:rsidR="00BE06B7" w:rsidRPr="00741569">
        <w:rPr>
          <w:sz w:val="24"/>
          <w:szCs w:val="24"/>
        </w:rPr>
        <w:t xml:space="preserve">тыс. </w:t>
      </w:r>
      <w:r w:rsidR="00BE06B7">
        <w:rPr>
          <w:sz w:val="24"/>
          <w:szCs w:val="24"/>
        </w:rPr>
        <w:t>рублей</w:t>
      </w:r>
      <w:r w:rsidR="009A64C3">
        <w:rPr>
          <w:sz w:val="24"/>
          <w:szCs w:val="24"/>
        </w:rPr>
        <w:t>,</w:t>
      </w:r>
    </w:p>
    <w:p w14:paraId="50B48152" w14:textId="462201C4" w:rsidR="00C05F0C" w:rsidRPr="009E467D" w:rsidRDefault="007B1402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Pr="007B1402">
        <w:rPr>
          <w:sz w:val="24"/>
          <w:szCs w:val="24"/>
        </w:rPr>
        <w:t>Совершенствование системы муниципального управления Корсаковского муниципального округа</w:t>
      </w:r>
      <w:r w:rsidR="00781C1F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375DBB">
        <w:rPr>
          <w:sz w:val="24"/>
          <w:szCs w:val="24"/>
        </w:rPr>
        <w:t xml:space="preserve">- </w:t>
      </w:r>
      <w:r w:rsidR="009A64C3">
        <w:rPr>
          <w:sz w:val="24"/>
          <w:szCs w:val="24"/>
        </w:rPr>
        <w:t>администрацией Корсаковского муниципального округа</w:t>
      </w:r>
      <w:r w:rsidR="00BE06B7" w:rsidRPr="00BE06B7">
        <w:rPr>
          <w:sz w:val="24"/>
          <w:szCs w:val="24"/>
        </w:rPr>
        <w:t xml:space="preserve"> </w:t>
      </w:r>
      <w:r w:rsidR="00BE06B7">
        <w:rPr>
          <w:sz w:val="24"/>
          <w:szCs w:val="24"/>
        </w:rPr>
        <w:t xml:space="preserve">в сумме </w:t>
      </w:r>
      <w:r w:rsidR="00BE06B7" w:rsidRPr="004322B1">
        <w:rPr>
          <w:sz w:val="24"/>
          <w:szCs w:val="24"/>
        </w:rPr>
        <w:t>393</w:t>
      </w:r>
      <w:r w:rsidR="00B50B1A">
        <w:rPr>
          <w:sz w:val="24"/>
          <w:szCs w:val="24"/>
        </w:rPr>
        <w:t xml:space="preserve"> </w:t>
      </w:r>
      <w:r w:rsidR="00BE06B7" w:rsidRPr="004322B1">
        <w:rPr>
          <w:sz w:val="24"/>
          <w:szCs w:val="24"/>
        </w:rPr>
        <w:t>053,9</w:t>
      </w:r>
      <w:r w:rsidR="00BE06B7">
        <w:rPr>
          <w:sz w:val="24"/>
          <w:szCs w:val="24"/>
        </w:rPr>
        <w:t xml:space="preserve"> тыс. рублей</w:t>
      </w:r>
      <w:r w:rsidR="00C05F0C">
        <w:rPr>
          <w:sz w:val="24"/>
          <w:szCs w:val="24"/>
        </w:rPr>
        <w:t xml:space="preserve">, </w:t>
      </w:r>
      <w:r w:rsidR="00C05F0C" w:rsidRPr="0029469D">
        <w:rPr>
          <w:sz w:val="24"/>
          <w:szCs w:val="24"/>
        </w:rPr>
        <w:t>в том числе расходы на обеспечение деятельности казенн</w:t>
      </w:r>
      <w:r w:rsidR="00C05F0C">
        <w:rPr>
          <w:sz w:val="24"/>
          <w:szCs w:val="24"/>
        </w:rPr>
        <w:t>ого</w:t>
      </w:r>
      <w:r w:rsidR="00C05F0C" w:rsidRPr="0029469D">
        <w:rPr>
          <w:sz w:val="24"/>
          <w:szCs w:val="24"/>
        </w:rPr>
        <w:t xml:space="preserve"> учреждени</w:t>
      </w:r>
      <w:r w:rsidR="00C05F0C">
        <w:rPr>
          <w:sz w:val="24"/>
          <w:szCs w:val="24"/>
        </w:rPr>
        <w:t>я</w:t>
      </w:r>
      <w:r w:rsidR="00C05F0C" w:rsidRPr="0029469D">
        <w:rPr>
          <w:sz w:val="24"/>
          <w:szCs w:val="24"/>
        </w:rPr>
        <w:t>, по котор</w:t>
      </w:r>
      <w:r w:rsidR="00C05F0C">
        <w:rPr>
          <w:sz w:val="24"/>
          <w:szCs w:val="24"/>
        </w:rPr>
        <w:t>ому</w:t>
      </w:r>
      <w:r w:rsidR="00C05F0C" w:rsidRPr="0029469D">
        <w:rPr>
          <w:sz w:val="24"/>
          <w:szCs w:val="24"/>
        </w:rPr>
        <w:t xml:space="preserve"> расходы на </w:t>
      </w:r>
      <w:r w:rsidR="00C05F0C">
        <w:rPr>
          <w:sz w:val="24"/>
          <w:szCs w:val="24"/>
        </w:rPr>
        <w:t xml:space="preserve">выплаты персоналу в общей сумме составят 84,8% и </w:t>
      </w:r>
      <w:r w:rsidR="00C05F0C" w:rsidRPr="009E467D">
        <w:rPr>
          <w:sz w:val="24"/>
          <w:szCs w:val="24"/>
        </w:rPr>
        <w:t>планируются с ростов к прогнозу 202</w:t>
      </w:r>
      <w:r w:rsidR="00C05F0C">
        <w:rPr>
          <w:sz w:val="24"/>
          <w:szCs w:val="24"/>
        </w:rPr>
        <w:t>4</w:t>
      </w:r>
      <w:r w:rsidR="00C05F0C" w:rsidRPr="009E467D">
        <w:rPr>
          <w:sz w:val="24"/>
          <w:szCs w:val="24"/>
        </w:rPr>
        <w:t xml:space="preserve"> года </w:t>
      </w:r>
      <w:r w:rsidR="00C05F0C">
        <w:rPr>
          <w:sz w:val="24"/>
          <w:szCs w:val="24"/>
        </w:rPr>
        <w:t xml:space="preserve">в размере 59 656,3 </w:t>
      </w:r>
      <w:r w:rsidR="00C05F0C" w:rsidRPr="009E467D">
        <w:rPr>
          <w:bCs/>
          <w:sz w:val="24"/>
          <w:szCs w:val="24"/>
        </w:rPr>
        <w:t>тыс. рублей.</w:t>
      </w:r>
      <w:r w:rsidR="00C05F0C" w:rsidRPr="009E467D">
        <w:rPr>
          <w:sz w:val="24"/>
          <w:szCs w:val="24"/>
        </w:rPr>
        <w:t xml:space="preserve"> </w:t>
      </w:r>
    </w:p>
    <w:p w14:paraId="5C0F82F6" w14:textId="77777777" w:rsidR="00C05F0C" w:rsidRDefault="00C05F0C" w:rsidP="00781C1F">
      <w:pPr>
        <w:spacing w:after="0" w:line="240" w:lineRule="auto"/>
        <w:ind w:left="0" w:right="0" w:firstLine="567"/>
        <w:rPr>
          <w:sz w:val="24"/>
          <w:szCs w:val="24"/>
        </w:rPr>
      </w:pPr>
    </w:p>
    <w:p w14:paraId="69486CF9" w14:textId="0AAD63CF" w:rsidR="004322B1" w:rsidRPr="0074156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4322B1">
        <w:rPr>
          <w:sz w:val="24"/>
          <w:szCs w:val="24"/>
        </w:rPr>
        <w:t xml:space="preserve">По </w:t>
      </w:r>
      <w:r w:rsidR="00741569" w:rsidRPr="004322B1">
        <w:rPr>
          <w:sz w:val="24"/>
          <w:szCs w:val="24"/>
        </w:rPr>
        <w:t xml:space="preserve">разделу </w:t>
      </w:r>
      <w:r w:rsidR="00781C1F">
        <w:rPr>
          <w:sz w:val="24"/>
          <w:szCs w:val="24"/>
        </w:rPr>
        <w:t>«</w:t>
      </w:r>
      <w:r w:rsidR="004322B1" w:rsidRPr="004322B1">
        <w:rPr>
          <w:sz w:val="24"/>
          <w:szCs w:val="24"/>
        </w:rPr>
        <w:t>Национальная безопасность и правоохранительная деятельность</w:t>
      </w:r>
      <w:r w:rsidR="00781C1F">
        <w:rPr>
          <w:sz w:val="24"/>
          <w:szCs w:val="24"/>
        </w:rPr>
        <w:t>»</w:t>
      </w:r>
      <w:r w:rsidR="00741569" w:rsidRPr="004322B1">
        <w:rPr>
          <w:sz w:val="24"/>
          <w:szCs w:val="24"/>
        </w:rPr>
        <w:t xml:space="preserve"> на</w:t>
      </w:r>
      <w:r w:rsidRPr="004322B1">
        <w:rPr>
          <w:sz w:val="24"/>
          <w:szCs w:val="24"/>
        </w:rPr>
        <w:t xml:space="preserve"> 202</w:t>
      </w:r>
      <w:r w:rsidR="004322B1" w:rsidRPr="004322B1">
        <w:rPr>
          <w:sz w:val="24"/>
          <w:szCs w:val="24"/>
        </w:rPr>
        <w:t>5</w:t>
      </w:r>
      <w:r w:rsidRPr="004322B1">
        <w:rPr>
          <w:sz w:val="24"/>
          <w:szCs w:val="24"/>
        </w:rPr>
        <w:t xml:space="preserve"> год запланированы расходы в сумме </w:t>
      </w:r>
      <w:r w:rsidR="004322B1">
        <w:rPr>
          <w:sz w:val="24"/>
          <w:szCs w:val="24"/>
        </w:rPr>
        <w:t>73 645,5</w:t>
      </w:r>
      <w:r w:rsidRPr="004322B1">
        <w:rPr>
          <w:sz w:val="24"/>
          <w:szCs w:val="24"/>
        </w:rPr>
        <w:t xml:space="preserve"> тыс. </w:t>
      </w:r>
      <w:r w:rsidR="000E4846" w:rsidRPr="004322B1">
        <w:rPr>
          <w:sz w:val="24"/>
          <w:szCs w:val="24"/>
        </w:rPr>
        <w:t>рублей</w:t>
      </w:r>
      <w:r w:rsidRPr="004322B1">
        <w:rPr>
          <w:sz w:val="24"/>
          <w:szCs w:val="24"/>
        </w:rPr>
        <w:t xml:space="preserve"> (1,</w:t>
      </w:r>
      <w:r w:rsidR="004322B1">
        <w:rPr>
          <w:sz w:val="24"/>
          <w:szCs w:val="24"/>
        </w:rPr>
        <w:t xml:space="preserve">1 </w:t>
      </w:r>
      <w:r w:rsidRPr="004322B1">
        <w:rPr>
          <w:sz w:val="24"/>
          <w:szCs w:val="24"/>
        </w:rPr>
        <w:t xml:space="preserve">% от всех расходов), </w:t>
      </w:r>
      <w:r w:rsidR="004322B1">
        <w:rPr>
          <w:sz w:val="24"/>
          <w:szCs w:val="24"/>
        </w:rPr>
        <w:t xml:space="preserve">с уменьшением к уточненному плану 2024 года на 1 044,6 тыс. рублей. На </w:t>
      </w:r>
      <w:r w:rsidR="004322B1" w:rsidRPr="00741569">
        <w:rPr>
          <w:sz w:val="24"/>
          <w:szCs w:val="24"/>
        </w:rPr>
        <w:t>202</w:t>
      </w:r>
      <w:r w:rsidR="004322B1">
        <w:rPr>
          <w:sz w:val="24"/>
          <w:szCs w:val="24"/>
        </w:rPr>
        <w:t>6</w:t>
      </w:r>
      <w:r w:rsidR="004322B1" w:rsidRPr="00741569">
        <w:rPr>
          <w:sz w:val="24"/>
          <w:szCs w:val="24"/>
        </w:rPr>
        <w:t xml:space="preserve"> год планируется </w:t>
      </w:r>
      <w:r w:rsidR="00854764">
        <w:rPr>
          <w:sz w:val="24"/>
          <w:szCs w:val="24"/>
        </w:rPr>
        <w:t>65 435,4</w:t>
      </w:r>
      <w:r w:rsidR="004322B1">
        <w:rPr>
          <w:sz w:val="24"/>
          <w:szCs w:val="24"/>
        </w:rPr>
        <w:t xml:space="preserve"> </w:t>
      </w:r>
      <w:r w:rsidR="004322B1" w:rsidRPr="00741569">
        <w:rPr>
          <w:sz w:val="24"/>
          <w:szCs w:val="24"/>
        </w:rPr>
        <w:t xml:space="preserve">тыс. </w:t>
      </w:r>
      <w:r w:rsidR="004322B1">
        <w:rPr>
          <w:sz w:val="24"/>
          <w:szCs w:val="24"/>
        </w:rPr>
        <w:t>рублей</w:t>
      </w:r>
      <w:r w:rsidR="004322B1" w:rsidRPr="00741569">
        <w:rPr>
          <w:sz w:val="24"/>
          <w:szCs w:val="24"/>
        </w:rPr>
        <w:t xml:space="preserve"> (</w:t>
      </w:r>
      <w:r w:rsidR="00854764">
        <w:rPr>
          <w:sz w:val="24"/>
          <w:szCs w:val="24"/>
        </w:rPr>
        <w:t xml:space="preserve">0,9 </w:t>
      </w:r>
      <w:r w:rsidR="004322B1" w:rsidRPr="00741569">
        <w:rPr>
          <w:sz w:val="24"/>
          <w:szCs w:val="24"/>
        </w:rPr>
        <w:t>% от общей суммы расходов)</w:t>
      </w:r>
      <w:r w:rsidR="00132FF1">
        <w:rPr>
          <w:sz w:val="24"/>
          <w:szCs w:val="24"/>
        </w:rPr>
        <w:t>, на</w:t>
      </w:r>
      <w:r w:rsidR="004322B1" w:rsidRPr="00741569">
        <w:rPr>
          <w:sz w:val="24"/>
          <w:szCs w:val="24"/>
        </w:rPr>
        <w:t xml:space="preserve"> 202</w:t>
      </w:r>
      <w:r w:rsidR="004322B1">
        <w:rPr>
          <w:sz w:val="24"/>
          <w:szCs w:val="24"/>
        </w:rPr>
        <w:t>7</w:t>
      </w:r>
      <w:r w:rsidR="004322B1" w:rsidRPr="00741569">
        <w:rPr>
          <w:sz w:val="24"/>
          <w:szCs w:val="24"/>
        </w:rPr>
        <w:t xml:space="preserve"> год планируется </w:t>
      </w:r>
      <w:r w:rsidR="004322B1">
        <w:rPr>
          <w:sz w:val="24"/>
          <w:szCs w:val="24"/>
        </w:rPr>
        <w:t>6</w:t>
      </w:r>
      <w:r w:rsidR="00854764">
        <w:rPr>
          <w:sz w:val="24"/>
          <w:szCs w:val="24"/>
        </w:rPr>
        <w:t xml:space="preserve">5 799,5 </w:t>
      </w:r>
      <w:r w:rsidR="004322B1" w:rsidRPr="00741569">
        <w:rPr>
          <w:sz w:val="24"/>
          <w:szCs w:val="24"/>
        </w:rPr>
        <w:t xml:space="preserve">тыс. </w:t>
      </w:r>
      <w:r w:rsidR="004322B1">
        <w:rPr>
          <w:sz w:val="24"/>
          <w:szCs w:val="24"/>
        </w:rPr>
        <w:t>рублей</w:t>
      </w:r>
      <w:r w:rsidR="004322B1" w:rsidRPr="00741569">
        <w:rPr>
          <w:sz w:val="24"/>
          <w:szCs w:val="24"/>
        </w:rPr>
        <w:t xml:space="preserve"> (</w:t>
      </w:r>
      <w:r w:rsidR="004322B1">
        <w:rPr>
          <w:sz w:val="24"/>
          <w:szCs w:val="24"/>
        </w:rPr>
        <w:t>1</w:t>
      </w:r>
      <w:r w:rsidR="00854764">
        <w:rPr>
          <w:sz w:val="24"/>
          <w:szCs w:val="24"/>
        </w:rPr>
        <w:t xml:space="preserve">,3 </w:t>
      </w:r>
      <w:r w:rsidR="004322B1" w:rsidRPr="00741569">
        <w:rPr>
          <w:sz w:val="24"/>
          <w:szCs w:val="24"/>
        </w:rPr>
        <w:t>% от общей суммы расходов)</w:t>
      </w:r>
      <w:r w:rsidR="004322B1">
        <w:rPr>
          <w:sz w:val="24"/>
          <w:szCs w:val="24"/>
        </w:rPr>
        <w:t>.</w:t>
      </w:r>
    </w:p>
    <w:p w14:paraId="1CAB1C6C" w14:textId="29B959DB" w:rsidR="00BE06B7" w:rsidRDefault="00854764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На 2025 год по разделу планируется исполнение </w:t>
      </w:r>
      <w:r w:rsidR="00BE06B7">
        <w:rPr>
          <w:sz w:val="24"/>
          <w:szCs w:val="24"/>
        </w:rPr>
        <w:t>3 ГАБС бюджетных полномочий по двум муниципальным программам:</w:t>
      </w:r>
    </w:p>
    <w:p w14:paraId="4BF58A08" w14:textId="627860B9" w:rsidR="0056758A" w:rsidRDefault="00BE06B7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Pr="00BE06B7">
        <w:rPr>
          <w:sz w:val="24"/>
          <w:szCs w:val="24"/>
        </w:rPr>
        <w:t>Обеспечение безопасности жизнедеятельности населения в Корсаковском муниципальном округе</w:t>
      </w:r>
      <w:r w:rsidR="00781C1F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081338">
        <w:rPr>
          <w:sz w:val="24"/>
          <w:szCs w:val="24"/>
        </w:rPr>
        <w:t xml:space="preserve">- </w:t>
      </w:r>
      <w:r w:rsidR="00375DBB">
        <w:rPr>
          <w:sz w:val="24"/>
          <w:szCs w:val="24"/>
        </w:rPr>
        <w:t>администрацией Корсаковского муниципального округа, департаментом социального развития администрации Корсаковского муниципального округа, м</w:t>
      </w:r>
      <w:r w:rsidR="00375DBB" w:rsidRPr="00375DBB">
        <w:rPr>
          <w:sz w:val="24"/>
          <w:szCs w:val="24"/>
        </w:rPr>
        <w:t>униципальн</w:t>
      </w:r>
      <w:r w:rsidR="00375DBB">
        <w:rPr>
          <w:sz w:val="24"/>
          <w:szCs w:val="24"/>
        </w:rPr>
        <w:t>ым</w:t>
      </w:r>
      <w:r w:rsidR="00375DBB" w:rsidRPr="00375DBB">
        <w:rPr>
          <w:sz w:val="24"/>
          <w:szCs w:val="24"/>
        </w:rPr>
        <w:t xml:space="preserve"> казенн</w:t>
      </w:r>
      <w:r w:rsidR="00375DBB">
        <w:rPr>
          <w:sz w:val="24"/>
          <w:szCs w:val="24"/>
        </w:rPr>
        <w:t>ым</w:t>
      </w:r>
      <w:r w:rsidR="00375DBB" w:rsidRPr="00375DBB">
        <w:rPr>
          <w:sz w:val="24"/>
          <w:szCs w:val="24"/>
        </w:rPr>
        <w:t xml:space="preserve"> учреждение</w:t>
      </w:r>
      <w:r w:rsidR="00375DBB">
        <w:rPr>
          <w:sz w:val="24"/>
          <w:szCs w:val="24"/>
        </w:rPr>
        <w:t>м</w:t>
      </w:r>
      <w:r w:rsidR="00375DBB" w:rsidRPr="00375DBB">
        <w:rPr>
          <w:sz w:val="24"/>
          <w:szCs w:val="24"/>
        </w:rPr>
        <w:t xml:space="preserve"> </w:t>
      </w:r>
      <w:r w:rsidR="00781C1F">
        <w:rPr>
          <w:sz w:val="24"/>
          <w:szCs w:val="24"/>
        </w:rPr>
        <w:t>«</w:t>
      </w:r>
      <w:r w:rsidR="00375DBB" w:rsidRPr="00375DBB">
        <w:rPr>
          <w:sz w:val="24"/>
          <w:szCs w:val="24"/>
        </w:rPr>
        <w:t>Управление по делам гражданской обороны и чрезвычайным ситуациям</w:t>
      </w:r>
      <w:r w:rsidR="00781C1F">
        <w:rPr>
          <w:sz w:val="24"/>
          <w:szCs w:val="24"/>
        </w:rPr>
        <w:t>»</w:t>
      </w:r>
      <w:r w:rsidR="00375DBB" w:rsidRPr="00375DBB">
        <w:rPr>
          <w:sz w:val="24"/>
          <w:szCs w:val="24"/>
        </w:rPr>
        <w:t xml:space="preserve"> Корсаковского муниципального округа Сахалинской области</w:t>
      </w:r>
      <w:r w:rsidR="00375DBB">
        <w:rPr>
          <w:sz w:val="24"/>
          <w:szCs w:val="24"/>
        </w:rPr>
        <w:t xml:space="preserve">, в сумме </w:t>
      </w:r>
      <w:r w:rsidR="004434F0">
        <w:rPr>
          <w:sz w:val="24"/>
          <w:szCs w:val="24"/>
        </w:rPr>
        <w:t>7 610,0 тыс. рублей</w:t>
      </w:r>
      <w:r w:rsidR="0056758A">
        <w:rPr>
          <w:sz w:val="24"/>
          <w:szCs w:val="24"/>
        </w:rPr>
        <w:t>,</w:t>
      </w:r>
    </w:p>
    <w:p w14:paraId="19E83326" w14:textId="3AFD5094" w:rsidR="00375DBB" w:rsidRDefault="00BE06B7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Pr="00BE06B7">
        <w:rPr>
          <w:sz w:val="24"/>
          <w:szCs w:val="24"/>
        </w:rPr>
        <w:t>Защита населения и территории Корсаковского муниципального округа от чрезвычайных ситуаций природного и техногенного характера, обеспечение пожарной безопасности и безопасности людей на водных объектах</w:t>
      </w:r>
      <w:r w:rsidR="00781C1F">
        <w:rPr>
          <w:sz w:val="24"/>
          <w:szCs w:val="24"/>
        </w:rPr>
        <w:t>»</w:t>
      </w:r>
      <w:r w:rsidR="00375DBB">
        <w:rPr>
          <w:sz w:val="24"/>
          <w:szCs w:val="24"/>
        </w:rPr>
        <w:t xml:space="preserve"> </w:t>
      </w:r>
      <w:r w:rsidR="00081338">
        <w:rPr>
          <w:sz w:val="24"/>
          <w:szCs w:val="24"/>
        </w:rPr>
        <w:t xml:space="preserve">- </w:t>
      </w:r>
      <w:r w:rsidR="00375DBB">
        <w:rPr>
          <w:sz w:val="24"/>
          <w:szCs w:val="24"/>
        </w:rPr>
        <w:t>м</w:t>
      </w:r>
      <w:r w:rsidR="00375DBB" w:rsidRPr="00375DBB">
        <w:rPr>
          <w:sz w:val="24"/>
          <w:szCs w:val="24"/>
        </w:rPr>
        <w:t>униципальн</w:t>
      </w:r>
      <w:r w:rsidR="00375DBB">
        <w:rPr>
          <w:sz w:val="24"/>
          <w:szCs w:val="24"/>
        </w:rPr>
        <w:t>ым</w:t>
      </w:r>
      <w:r w:rsidR="00375DBB" w:rsidRPr="00375DBB">
        <w:rPr>
          <w:sz w:val="24"/>
          <w:szCs w:val="24"/>
        </w:rPr>
        <w:t xml:space="preserve"> казенн</w:t>
      </w:r>
      <w:r w:rsidR="00375DBB">
        <w:rPr>
          <w:sz w:val="24"/>
          <w:szCs w:val="24"/>
        </w:rPr>
        <w:t>ым</w:t>
      </w:r>
      <w:r w:rsidR="00375DBB" w:rsidRPr="00375DBB">
        <w:rPr>
          <w:sz w:val="24"/>
          <w:szCs w:val="24"/>
        </w:rPr>
        <w:t xml:space="preserve"> учреждение</w:t>
      </w:r>
      <w:r w:rsidR="00375DBB">
        <w:rPr>
          <w:sz w:val="24"/>
          <w:szCs w:val="24"/>
        </w:rPr>
        <w:t>м</w:t>
      </w:r>
      <w:r w:rsidR="00375DBB" w:rsidRPr="00375DBB">
        <w:rPr>
          <w:sz w:val="24"/>
          <w:szCs w:val="24"/>
        </w:rPr>
        <w:t xml:space="preserve"> </w:t>
      </w:r>
      <w:r w:rsidR="00781C1F">
        <w:rPr>
          <w:sz w:val="24"/>
          <w:szCs w:val="24"/>
        </w:rPr>
        <w:t>«</w:t>
      </w:r>
      <w:r w:rsidR="00375DBB" w:rsidRPr="00375DBB">
        <w:rPr>
          <w:sz w:val="24"/>
          <w:szCs w:val="24"/>
        </w:rPr>
        <w:t>Управление по делам гражданской обороны и чрезвычайным ситуациям</w:t>
      </w:r>
      <w:r w:rsidR="00781C1F">
        <w:rPr>
          <w:sz w:val="24"/>
          <w:szCs w:val="24"/>
        </w:rPr>
        <w:t>»</w:t>
      </w:r>
      <w:r w:rsidR="00375DBB" w:rsidRPr="00375DBB">
        <w:rPr>
          <w:sz w:val="24"/>
          <w:szCs w:val="24"/>
        </w:rPr>
        <w:t xml:space="preserve"> Корсаковского муниципального округа Сахалинской области</w:t>
      </w:r>
      <w:r w:rsidR="00375DBB">
        <w:rPr>
          <w:sz w:val="24"/>
          <w:szCs w:val="24"/>
        </w:rPr>
        <w:t xml:space="preserve">, в сумме </w:t>
      </w:r>
      <w:r w:rsidR="004434F0" w:rsidRPr="004434F0">
        <w:rPr>
          <w:sz w:val="24"/>
          <w:szCs w:val="24"/>
        </w:rPr>
        <w:t>66</w:t>
      </w:r>
      <w:r w:rsidR="004434F0">
        <w:rPr>
          <w:sz w:val="24"/>
          <w:szCs w:val="24"/>
        </w:rPr>
        <w:t xml:space="preserve"> </w:t>
      </w:r>
      <w:r w:rsidR="004434F0" w:rsidRPr="004434F0">
        <w:rPr>
          <w:sz w:val="24"/>
          <w:szCs w:val="24"/>
        </w:rPr>
        <w:t>035,5</w:t>
      </w:r>
      <w:r w:rsidR="004434F0">
        <w:rPr>
          <w:sz w:val="24"/>
          <w:szCs w:val="24"/>
        </w:rPr>
        <w:t xml:space="preserve"> тыс. рублей</w:t>
      </w:r>
      <w:r w:rsidR="0073295C">
        <w:rPr>
          <w:sz w:val="24"/>
          <w:szCs w:val="24"/>
        </w:rPr>
        <w:t>.</w:t>
      </w:r>
    </w:p>
    <w:p w14:paraId="734F673F" w14:textId="7BFEE72F" w:rsidR="000500FD" w:rsidRPr="004322B1" w:rsidRDefault="000500FD" w:rsidP="00781C1F">
      <w:pPr>
        <w:spacing w:after="0" w:line="240" w:lineRule="auto"/>
        <w:ind w:left="0" w:right="0" w:firstLine="567"/>
        <w:rPr>
          <w:sz w:val="24"/>
          <w:szCs w:val="24"/>
        </w:rPr>
      </w:pPr>
    </w:p>
    <w:p w14:paraId="7C56A3E3" w14:textId="0AD0ED3E" w:rsidR="006A2950" w:rsidRPr="00741569" w:rsidRDefault="00C24359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color w:val="FF0000"/>
          <w:sz w:val="24"/>
          <w:szCs w:val="24"/>
        </w:rPr>
        <w:t xml:space="preserve"> </w:t>
      </w:r>
      <w:r w:rsidR="006A2950" w:rsidRPr="004322B1">
        <w:rPr>
          <w:sz w:val="24"/>
          <w:szCs w:val="24"/>
        </w:rPr>
        <w:t xml:space="preserve">По разделу </w:t>
      </w:r>
      <w:r w:rsidR="00781C1F">
        <w:rPr>
          <w:sz w:val="24"/>
          <w:szCs w:val="24"/>
        </w:rPr>
        <w:t>«</w:t>
      </w:r>
      <w:r w:rsidR="006A2950" w:rsidRPr="004322B1">
        <w:rPr>
          <w:sz w:val="24"/>
          <w:szCs w:val="24"/>
        </w:rPr>
        <w:t xml:space="preserve">Национальная </w:t>
      </w:r>
      <w:r w:rsidR="006A2950">
        <w:rPr>
          <w:sz w:val="24"/>
          <w:szCs w:val="24"/>
        </w:rPr>
        <w:t>экономика</w:t>
      </w:r>
      <w:r w:rsidR="00781C1F">
        <w:rPr>
          <w:sz w:val="24"/>
          <w:szCs w:val="24"/>
        </w:rPr>
        <w:t>»</w:t>
      </w:r>
      <w:r w:rsidR="006A2950" w:rsidRPr="004322B1">
        <w:rPr>
          <w:sz w:val="24"/>
          <w:szCs w:val="24"/>
        </w:rPr>
        <w:t xml:space="preserve"> на 2025 год запланированы расходы в сумме </w:t>
      </w:r>
      <w:r w:rsidR="00132FF1">
        <w:rPr>
          <w:sz w:val="24"/>
          <w:szCs w:val="24"/>
        </w:rPr>
        <w:t xml:space="preserve">647 693,4 </w:t>
      </w:r>
      <w:r w:rsidR="006A2950" w:rsidRPr="004322B1">
        <w:rPr>
          <w:sz w:val="24"/>
          <w:szCs w:val="24"/>
        </w:rPr>
        <w:t>тыс. рублей (</w:t>
      </w:r>
      <w:r w:rsidR="00132FF1">
        <w:rPr>
          <w:sz w:val="24"/>
          <w:szCs w:val="24"/>
        </w:rPr>
        <w:t>9,7</w:t>
      </w:r>
      <w:r w:rsidR="006A2950">
        <w:rPr>
          <w:sz w:val="24"/>
          <w:szCs w:val="24"/>
        </w:rPr>
        <w:t xml:space="preserve"> </w:t>
      </w:r>
      <w:r w:rsidR="006A2950" w:rsidRPr="004322B1">
        <w:rPr>
          <w:sz w:val="24"/>
          <w:szCs w:val="24"/>
        </w:rPr>
        <w:t xml:space="preserve">% от всех расходов), </w:t>
      </w:r>
      <w:r w:rsidR="006A2950">
        <w:rPr>
          <w:sz w:val="24"/>
          <w:szCs w:val="24"/>
        </w:rPr>
        <w:t xml:space="preserve">с уменьшением к уточненному плану 2024 года на </w:t>
      </w:r>
      <w:r w:rsidR="00132FF1">
        <w:rPr>
          <w:sz w:val="24"/>
          <w:szCs w:val="24"/>
        </w:rPr>
        <w:t xml:space="preserve">739 020,4 </w:t>
      </w:r>
      <w:r w:rsidR="006A2950">
        <w:rPr>
          <w:sz w:val="24"/>
          <w:szCs w:val="24"/>
        </w:rPr>
        <w:t xml:space="preserve">тыс. рублей. На </w:t>
      </w:r>
      <w:r w:rsidR="006A2950" w:rsidRPr="00741569">
        <w:rPr>
          <w:sz w:val="24"/>
          <w:szCs w:val="24"/>
        </w:rPr>
        <w:t>202</w:t>
      </w:r>
      <w:r w:rsidR="006A2950">
        <w:rPr>
          <w:sz w:val="24"/>
          <w:szCs w:val="24"/>
        </w:rPr>
        <w:t>6</w:t>
      </w:r>
      <w:r w:rsidR="006A2950" w:rsidRPr="00741569">
        <w:rPr>
          <w:sz w:val="24"/>
          <w:szCs w:val="24"/>
        </w:rPr>
        <w:t xml:space="preserve"> год планируется </w:t>
      </w:r>
      <w:r w:rsidR="00132FF1">
        <w:rPr>
          <w:sz w:val="24"/>
          <w:szCs w:val="24"/>
        </w:rPr>
        <w:t>416 393,3</w:t>
      </w:r>
      <w:r w:rsidR="006A2950">
        <w:rPr>
          <w:sz w:val="24"/>
          <w:szCs w:val="24"/>
        </w:rPr>
        <w:t xml:space="preserve"> </w:t>
      </w:r>
      <w:r w:rsidR="006A2950" w:rsidRPr="00741569">
        <w:rPr>
          <w:sz w:val="24"/>
          <w:szCs w:val="24"/>
        </w:rPr>
        <w:t xml:space="preserve">тыс. </w:t>
      </w:r>
      <w:r w:rsidR="006A2950">
        <w:rPr>
          <w:sz w:val="24"/>
          <w:szCs w:val="24"/>
        </w:rPr>
        <w:t>рублей</w:t>
      </w:r>
      <w:r w:rsidR="006A2950" w:rsidRPr="00741569">
        <w:rPr>
          <w:sz w:val="24"/>
          <w:szCs w:val="24"/>
        </w:rPr>
        <w:t xml:space="preserve"> (</w:t>
      </w:r>
      <w:r w:rsidR="00132FF1">
        <w:rPr>
          <w:sz w:val="24"/>
          <w:szCs w:val="24"/>
        </w:rPr>
        <w:t>5</w:t>
      </w:r>
      <w:r w:rsidR="006A2950">
        <w:rPr>
          <w:sz w:val="24"/>
          <w:szCs w:val="24"/>
        </w:rPr>
        <w:t xml:space="preserve">,9 </w:t>
      </w:r>
      <w:r w:rsidR="006A2950" w:rsidRPr="00741569">
        <w:rPr>
          <w:sz w:val="24"/>
          <w:szCs w:val="24"/>
        </w:rPr>
        <w:t xml:space="preserve">% от общей суммы расходов) </w:t>
      </w:r>
      <w:r w:rsidR="00132FF1">
        <w:rPr>
          <w:sz w:val="24"/>
          <w:szCs w:val="24"/>
        </w:rPr>
        <w:t xml:space="preserve">и на </w:t>
      </w:r>
      <w:r w:rsidR="006A2950" w:rsidRPr="00741569">
        <w:rPr>
          <w:sz w:val="24"/>
          <w:szCs w:val="24"/>
        </w:rPr>
        <w:t>202</w:t>
      </w:r>
      <w:r w:rsidR="006A2950">
        <w:rPr>
          <w:sz w:val="24"/>
          <w:szCs w:val="24"/>
        </w:rPr>
        <w:t>7</w:t>
      </w:r>
      <w:r w:rsidR="006A2950" w:rsidRPr="00741569">
        <w:rPr>
          <w:sz w:val="24"/>
          <w:szCs w:val="24"/>
        </w:rPr>
        <w:t xml:space="preserve"> год </w:t>
      </w:r>
      <w:r w:rsidR="00132FF1">
        <w:rPr>
          <w:sz w:val="24"/>
          <w:szCs w:val="24"/>
        </w:rPr>
        <w:t xml:space="preserve">390 482,9 </w:t>
      </w:r>
      <w:r w:rsidR="006A2950" w:rsidRPr="00741569">
        <w:rPr>
          <w:sz w:val="24"/>
          <w:szCs w:val="24"/>
        </w:rPr>
        <w:t xml:space="preserve">тыс. </w:t>
      </w:r>
      <w:r w:rsidR="006A2950">
        <w:rPr>
          <w:sz w:val="24"/>
          <w:szCs w:val="24"/>
        </w:rPr>
        <w:t>рублей</w:t>
      </w:r>
      <w:r w:rsidR="006A2950" w:rsidRPr="00741569">
        <w:rPr>
          <w:sz w:val="24"/>
          <w:szCs w:val="24"/>
        </w:rPr>
        <w:t xml:space="preserve"> (</w:t>
      </w:r>
      <w:r w:rsidR="00132FF1">
        <w:rPr>
          <w:sz w:val="24"/>
          <w:szCs w:val="24"/>
        </w:rPr>
        <w:t>8</w:t>
      </w:r>
      <w:r w:rsidR="006A2950">
        <w:rPr>
          <w:sz w:val="24"/>
          <w:szCs w:val="24"/>
        </w:rPr>
        <w:t xml:space="preserve"> </w:t>
      </w:r>
      <w:r w:rsidR="006A2950" w:rsidRPr="00741569">
        <w:rPr>
          <w:sz w:val="24"/>
          <w:szCs w:val="24"/>
        </w:rPr>
        <w:t>% от общей суммы расходов)</w:t>
      </w:r>
      <w:r w:rsidR="006A2950">
        <w:rPr>
          <w:sz w:val="24"/>
          <w:szCs w:val="24"/>
        </w:rPr>
        <w:t>.</w:t>
      </w:r>
    </w:p>
    <w:p w14:paraId="22DA2FAE" w14:textId="4EFAACC8" w:rsidR="006A2950" w:rsidRDefault="006A2950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На 2025 год по разделу планируется исполнение </w:t>
      </w:r>
      <w:r w:rsidR="00422C74">
        <w:rPr>
          <w:sz w:val="24"/>
          <w:szCs w:val="24"/>
        </w:rPr>
        <w:t>5</w:t>
      </w:r>
      <w:r w:rsidR="00781C1F">
        <w:rPr>
          <w:sz w:val="24"/>
          <w:szCs w:val="24"/>
        </w:rPr>
        <w:t xml:space="preserve"> </w:t>
      </w:r>
      <w:r>
        <w:rPr>
          <w:sz w:val="24"/>
          <w:szCs w:val="24"/>
        </w:rPr>
        <w:t>ГАБС бюджетных полномочий по</w:t>
      </w:r>
      <w:r w:rsidR="00081338">
        <w:rPr>
          <w:sz w:val="24"/>
          <w:szCs w:val="24"/>
        </w:rPr>
        <w:t xml:space="preserve"> десяти </w:t>
      </w:r>
      <w:r>
        <w:rPr>
          <w:sz w:val="24"/>
          <w:szCs w:val="24"/>
        </w:rPr>
        <w:t>муниципальным программам:</w:t>
      </w:r>
    </w:p>
    <w:p w14:paraId="7E57678C" w14:textId="1BE560E4" w:rsidR="00422C74" w:rsidRDefault="00422C74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Pr="00422C74">
        <w:rPr>
          <w:sz w:val="24"/>
          <w:szCs w:val="24"/>
        </w:rPr>
        <w:t>Социальная поддержка населения Корсаковского муниципального округа</w:t>
      </w:r>
      <w:r w:rsidR="00781C1F">
        <w:rPr>
          <w:sz w:val="24"/>
          <w:szCs w:val="24"/>
        </w:rPr>
        <w:t>»</w:t>
      </w:r>
      <w:r w:rsidR="0029263C">
        <w:rPr>
          <w:sz w:val="24"/>
          <w:szCs w:val="24"/>
        </w:rPr>
        <w:t xml:space="preserve"> - департаментами социального развития и дорожного хозяйства и благоустройства администрации Корсаковского муниципального округа, в сумме 5 723,3 тыс. рублей,</w:t>
      </w:r>
    </w:p>
    <w:p w14:paraId="11F2E0FB" w14:textId="0DAC9557" w:rsidR="00422C74" w:rsidRDefault="00422C74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Pr="00422C74">
        <w:rPr>
          <w:sz w:val="24"/>
          <w:szCs w:val="24"/>
        </w:rPr>
        <w:t>Обеспечение населения Корсаковского муниципального округа качественными услугами жилищно-коммунального хозяйства</w:t>
      </w:r>
      <w:r w:rsidR="00781C1F">
        <w:rPr>
          <w:sz w:val="24"/>
          <w:szCs w:val="24"/>
        </w:rPr>
        <w:t>»</w:t>
      </w:r>
      <w:r w:rsidR="0029263C">
        <w:rPr>
          <w:sz w:val="24"/>
          <w:szCs w:val="24"/>
        </w:rPr>
        <w:t xml:space="preserve"> - администрацией Корсаковского муниципального округа, департаментами городского хозяйства и дорожного хозяйства и благоустройства администрации Корсаковского муниципального округа, в сумме 8 189,9 тыс. рублей,</w:t>
      </w:r>
    </w:p>
    <w:p w14:paraId="6F982056" w14:textId="3479ED09" w:rsidR="0029263C" w:rsidRDefault="00422C74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="00BB15F3" w:rsidRPr="00BB15F3">
        <w:rPr>
          <w:sz w:val="24"/>
          <w:szCs w:val="24"/>
        </w:rPr>
        <w:t>Развитие транспортной инфраструктуры и дорожного хозяйства Корсаковского муниципального округа</w:t>
      </w:r>
      <w:r w:rsidR="00781C1F">
        <w:rPr>
          <w:sz w:val="24"/>
          <w:szCs w:val="24"/>
        </w:rPr>
        <w:t>»</w:t>
      </w:r>
      <w:r w:rsidR="0029263C">
        <w:rPr>
          <w:sz w:val="24"/>
          <w:szCs w:val="24"/>
        </w:rPr>
        <w:t xml:space="preserve"> - департаментами имущественных отношений, городского хозяйства и дорожного хозяйства и благоустройства администрации Корсаковского муниципального округа, в сумме 475 906,2 тыс. рублей,</w:t>
      </w:r>
    </w:p>
    <w:p w14:paraId="37CCBBEB" w14:textId="2C3CA50D" w:rsidR="0029263C" w:rsidRDefault="00BB15F3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Pr="00BB15F3">
        <w:rPr>
          <w:sz w:val="24"/>
          <w:szCs w:val="24"/>
        </w:rPr>
        <w:t>Благоустройство и формирование современной городской среды на территории Корсаковского муниципального округа</w:t>
      </w:r>
      <w:r w:rsidR="00781C1F">
        <w:rPr>
          <w:sz w:val="24"/>
          <w:szCs w:val="24"/>
        </w:rPr>
        <w:t>»</w:t>
      </w:r>
      <w:r w:rsidR="0029263C">
        <w:rPr>
          <w:sz w:val="24"/>
          <w:szCs w:val="24"/>
        </w:rPr>
        <w:t xml:space="preserve"> - департаментами городского хозяйства и дорожного хозяйства и благоустройства администрации Корсаковского муниципального округа, в сумме 44 585,3 тыс. рублей,</w:t>
      </w:r>
    </w:p>
    <w:p w14:paraId="7834A77E" w14:textId="6017D714" w:rsidR="0029263C" w:rsidRDefault="00BB15F3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Pr="00BB15F3">
        <w:rPr>
          <w:sz w:val="24"/>
          <w:szCs w:val="24"/>
        </w:rPr>
        <w:t>Совершенствование системы управления муниципальным имуществом Корсаковского муниципального округа</w:t>
      </w:r>
      <w:r w:rsidR="00781C1F">
        <w:rPr>
          <w:sz w:val="24"/>
          <w:szCs w:val="24"/>
        </w:rPr>
        <w:t>»</w:t>
      </w:r>
      <w:r w:rsidR="0029263C">
        <w:rPr>
          <w:sz w:val="24"/>
          <w:szCs w:val="24"/>
        </w:rPr>
        <w:t xml:space="preserve"> - администрацией Корсаковского муниципального округа, департаментом городского хозяйства администрации Корсаковского муниципального округа, в сумме 59 809,4 тыс. рублей,</w:t>
      </w:r>
    </w:p>
    <w:p w14:paraId="6A1B9D06" w14:textId="264A1B73" w:rsidR="00F66A19" w:rsidRDefault="00BB15F3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Pr="00BB15F3">
        <w:rPr>
          <w:sz w:val="24"/>
          <w:szCs w:val="24"/>
        </w:rPr>
        <w:t>Совершенствование системы муниципального управления Корсаковского муниципального округа</w:t>
      </w:r>
      <w:r w:rsidR="00781C1F">
        <w:rPr>
          <w:sz w:val="24"/>
          <w:szCs w:val="24"/>
        </w:rPr>
        <w:t>»</w:t>
      </w:r>
      <w:r w:rsidR="0029263C">
        <w:rPr>
          <w:sz w:val="24"/>
          <w:szCs w:val="24"/>
        </w:rPr>
        <w:t xml:space="preserve"> - </w:t>
      </w:r>
      <w:r w:rsidR="00F66A19">
        <w:rPr>
          <w:sz w:val="24"/>
          <w:szCs w:val="24"/>
        </w:rPr>
        <w:t>департаментом имущественных отношений администрации Корсаковского муниципального округа, в сумме 1 000,0 тыс. рублей,</w:t>
      </w:r>
    </w:p>
    <w:p w14:paraId="7D1250F9" w14:textId="3B494B7A" w:rsidR="00BB15F3" w:rsidRDefault="00BB15F3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Pr="00BB15F3">
        <w:rPr>
          <w:sz w:val="24"/>
          <w:szCs w:val="24"/>
        </w:rPr>
        <w:t>Экономическое развитие Корсаковского муниципального округа</w:t>
      </w:r>
      <w:r w:rsidR="00781C1F">
        <w:rPr>
          <w:sz w:val="24"/>
          <w:szCs w:val="24"/>
        </w:rPr>
        <w:t>»</w:t>
      </w:r>
      <w:r>
        <w:rPr>
          <w:sz w:val="24"/>
          <w:szCs w:val="24"/>
        </w:rPr>
        <w:t>, в том числе м</w:t>
      </w:r>
      <w:r w:rsidRPr="00BB15F3">
        <w:rPr>
          <w:sz w:val="24"/>
          <w:szCs w:val="24"/>
        </w:rPr>
        <w:t>униципальн</w:t>
      </w:r>
      <w:r>
        <w:rPr>
          <w:sz w:val="24"/>
          <w:szCs w:val="24"/>
        </w:rPr>
        <w:t>ого</w:t>
      </w:r>
      <w:r w:rsidRPr="00BB15F3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 xml:space="preserve">а </w:t>
      </w:r>
      <w:r w:rsidR="00781C1F">
        <w:rPr>
          <w:sz w:val="24"/>
          <w:szCs w:val="24"/>
        </w:rPr>
        <w:t>«</w:t>
      </w:r>
      <w:r w:rsidRPr="00BB15F3">
        <w:rPr>
          <w:sz w:val="24"/>
          <w:szCs w:val="24"/>
        </w:rPr>
        <w:t>Создание благоприятных условий для развития предпринимательства</w:t>
      </w:r>
      <w:r w:rsidR="00781C1F">
        <w:rPr>
          <w:sz w:val="24"/>
          <w:szCs w:val="24"/>
        </w:rPr>
        <w:t>»</w:t>
      </w:r>
      <w:r w:rsidR="00F66A19" w:rsidRPr="00F66A19">
        <w:rPr>
          <w:sz w:val="24"/>
          <w:szCs w:val="24"/>
        </w:rPr>
        <w:t xml:space="preserve"> </w:t>
      </w:r>
      <w:r w:rsidR="00F66A19">
        <w:rPr>
          <w:sz w:val="24"/>
          <w:szCs w:val="24"/>
        </w:rPr>
        <w:t>- администрацией Корсаковского муниципального округа, в сумме 17 310,5 тыс. рублей,</w:t>
      </w:r>
    </w:p>
    <w:p w14:paraId="1C0FC885" w14:textId="08B2437D" w:rsidR="00BB15F3" w:rsidRDefault="00BB15F3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Pr="00BB15F3">
        <w:rPr>
          <w:sz w:val="24"/>
          <w:szCs w:val="24"/>
        </w:rPr>
        <w:t>Обеспечение населения Корсаковского муниципального округа качественным жильем</w:t>
      </w:r>
      <w:r w:rsidR="00781C1F">
        <w:rPr>
          <w:sz w:val="24"/>
          <w:szCs w:val="24"/>
        </w:rPr>
        <w:t>»</w:t>
      </w:r>
      <w:r>
        <w:rPr>
          <w:sz w:val="24"/>
          <w:szCs w:val="24"/>
        </w:rPr>
        <w:t>, в том числе м</w:t>
      </w:r>
      <w:r w:rsidRPr="00BB15F3">
        <w:rPr>
          <w:sz w:val="24"/>
          <w:szCs w:val="24"/>
        </w:rPr>
        <w:t>униципальн</w:t>
      </w:r>
      <w:r>
        <w:rPr>
          <w:sz w:val="24"/>
          <w:szCs w:val="24"/>
        </w:rPr>
        <w:t>ого</w:t>
      </w:r>
      <w:r w:rsidRPr="00BB15F3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 xml:space="preserve">а </w:t>
      </w:r>
      <w:r w:rsidR="00781C1F">
        <w:rPr>
          <w:sz w:val="24"/>
          <w:szCs w:val="24"/>
        </w:rPr>
        <w:t>«</w:t>
      </w:r>
      <w:r w:rsidRPr="00BB15F3">
        <w:rPr>
          <w:sz w:val="24"/>
          <w:szCs w:val="24"/>
        </w:rPr>
        <w:t>Жилье</w:t>
      </w:r>
      <w:r w:rsidR="00781C1F">
        <w:rPr>
          <w:sz w:val="24"/>
          <w:szCs w:val="24"/>
        </w:rPr>
        <w:t>»</w:t>
      </w:r>
      <w:r w:rsidR="00F66A19">
        <w:rPr>
          <w:sz w:val="24"/>
          <w:szCs w:val="24"/>
        </w:rPr>
        <w:t xml:space="preserve"> - администрацией Корсаковского муниципального округа, в сумме 9 965,0 тыс. рублей,</w:t>
      </w:r>
    </w:p>
    <w:p w14:paraId="67A97B24" w14:textId="25922EA6" w:rsidR="00F66A19" w:rsidRDefault="00BB15F3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Pr="00BB15F3">
        <w:rPr>
          <w:sz w:val="24"/>
          <w:szCs w:val="24"/>
        </w:rPr>
        <w:t>Развитие туризма в Корсаковском муниципальном округе</w:t>
      </w:r>
      <w:r w:rsidR="00781C1F">
        <w:rPr>
          <w:sz w:val="24"/>
          <w:szCs w:val="24"/>
        </w:rPr>
        <w:t>»</w:t>
      </w:r>
      <w:r>
        <w:rPr>
          <w:sz w:val="24"/>
          <w:szCs w:val="24"/>
        </w:rPr>
        <w:t>, в том числе м</w:t>
      </w:r>
      <w:r w:rsidRPr="00BB15F3">
        <w:rPr>
          <w:sz w:val="24"/>
          <w:szCs w:val="24"/>
        </w:rPr>
        <w:t>униципальн</w:t>
      </w:r>
      <w:r>
        <w:rPr>
          <w:sz w:val="24"/>
          <w:szCs w:val="24"/>
        </w:rPr>
        <w:t>ого</w:t>
      </w:r>
      <w:r w:rsidRPr="00BB15F3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 xml:space="preserve">а </w:t>
      </w:r>
      <w:r w:rsidR="00781C1F">
        <w:rPr>
          <w:sz w:val="24"/>
          <w:szCs w:val="24"/>
        </w:rPr>
        <w:t>«</w:t>
      </w:r>
      <w:r>
        <w:rPr>
          <w:sz w:val="24"/>
          <w:szCs w:val="24"/>
        </w:rPr>
        <w:t>Развитие туризма</w:t>
      </w:r>
      <w:r w:rsidR="00781C1F">
        <w:rPr>
          <w:sz w:val="24"/>
          <w:szCs w:val="24"/>
        </w:rPr>
        <w:t>»</w:t>
      </w:r>
      <w:r w:rsidR="00F66A19">
        <w:rPr>
          <w:sz w:val="24"/>
          <w:szCs w:val="24"/>
        </w:rPr>
        <w:t xml:space="preserve"> - администрацией Корсаковского муниципального округа, департаментом социального развития администрации Корсаковского муниципального округа, в сумме 16 743,8 тыс. рублей,</w:t>
      </w:r>
    </w:p>
    <w:p w14:paraId="14C06C60" w14:textId="6501FA27" w:rsidR="00F66A19" w:rsidRDefault="00BB15F3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Pr="00BB15F3">
        <w:rPr>
          <w:sz w:val="24"/>
          <w:szCs w:val="24"/>
        </w:rPr>
        <w:t>Создание условий для развития сельскохозяйственного производства, расширения рынка сельскохозяйственной продукции, сырья и продовольствия в Корсаковском муниципальном округе</w:t>
      </w:r>
      <w:r w:rsidR="00781C1F">
        <w:rPr>
          <w:sz w:val="24"/>
          <w:szCs w:val="24"/>
        </w:rPr>
        <w:t>»</w:t>
      </w:r>
      <w:r>
        <w:rPr>
          <w:sz w:val="24"/>
          <w:szCs w:val="24"/>
        </w:rPr>
        <w:t>, том числе м</w:t>
      </w:r>
      <w:r w:rsidRPr="00BB15F3">
        <w:rPr>
          <w:sz w:val="24"/>
          <w:szCs w:val="24"/>
        </w:rPr>
        <w:t>униципальн</w:t>
      </w:r>
      <w:r>
        <w:rPr>
          <w:sz w:val="24"/>
          <w:szCs w:val="24"/>
        </w:rPr>
        <w:t>ого</w:t>
      </w:r>
      <w:r w:rsidRPr="00BB15F3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 xml:space="preserve">а </w:t>
      </w:r>
      <w:r w:rsidR="00781C1F">
        <w:rPr>
          <w:sz w:val="24"/>
          <w:szCs w:val="24"/>
        </w:rPr>
        <w:t>«</w:t>
      </w:r>
      <w:r w:rsidRPr="00BB15F3">
        <w:rPr>
          <w:sz w:val="24"/>
          <w:szCs w:val="24"/>
        </w:rPr>
        <w:t>Создание условий для поддержки и развития сельского хозяйства</w:t>
      </w:r>
      <w:r w:rsidR="00781C1F">
        <w:rPr>
          <w:sz w:val="24"/>
          <w:szCs w:val="24"/>
        </w:rPr>
        <w:t>»</w:t>
      </w:r>
      <w:r w:rsidR="00F66A19">
        <w:rPr>
          <w:sz w:val="24"/>
          <w:szCs w:val="24"/>
        </w:rPr>
        <w:t xml:space="preserve"> - администрацией Корсаковского муниципального округа, в сумме 8 460,0 тыс. рублей.</w:t>
      </w:r>
    </w:p>
    <w:p w14:paraId="2A4E209F" w14:textId="350A50B4" w:rsidR="00BB15F3" w:rsidRDefault="00BB15F3" w:rsidP="00781C1F">
      <w:pPr>
        <w:spacing w:after="0" w:line="240" w:lineRule="auto"/>
        <w:ind w:left="0" w:right="0" w:firstLine="567"/>
        <w:rPr>
          <w:sz w:val="24"/>
          <w:szCs w:val="24"/>
        </w:rPr>
      </w:pPr>
    </w:p>
    <w:p w14:paraId="3A049E12" w14:textId="78A1C27A" w:rsidR="00604ABD" w:rsidRPr="006546B6" w:rsidRDefault="00604ABD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6546B6">
        <w:rPr>
          <w:sz w:val="24"/>
          <w:szCs w:val="24"/>
        </w:rPr>
        <w:t xml:space="preserve">По разделу </w:t>
      </w:r>
      <w:r w:rsidR="00781C1F">
        <w:rPr>
          <w:sz w:val="24"/>
          <w:szCs w:val="24"/>
        </w:rPr>
        <w:t>«</w:t>
      </w:r>
      <w:r w:rsidR="006546B6" w:rsidRPr="006546B6">
        <w:rPr>
          <w:sz w:val="24"/>
          <w:szCs w:val="24"/>
        </w:rPr>
        <w:t>Жилищно-коммунальное хозяйство</w:t>
      </w:r>
      <w:r w:rsidR="00781C1F">
        <w:rPr>
          <w:sz w:val="24"/>
          <w:szCs w:val="24"/>
        </w:rPr>
        <w:t>»</w:t>
      </w:r>
      <w:r w:rsidRPr="006546B6">
        <w:rPr>
          <w:sz w:val="24"/>
          <w:szCs w:val="24"/>
        </w:rPr>
        <w:t xml:space="preserve"> на 2025 год запланированы расходы в сумме </w:t>
      </w:r>
      <w:r w:rsidR="006546B6">
        <w:rPr>
          <w:sz w:val="24"/>
          <w:szCs w:val="24"/>
        </w:rPr>
        <w:t xml:space="preserve">2 528 519,5 </w:t>
      </w:r>
      <w:r w:rsidRPr="006546B6">
        <w:rPr>
          <w:sz w:val="24"/>
          <w:szCs w:val="24"/>
        </w:rPr>
        <w:t>тыс. рублей (</w:t>
      </w:r>
      <w:r w:rsidR="006546B6">
        <w:rPr>
          <w:sz w:val="24"/>
          <w:szCs w:val="24"/>
        </w:rPr>
        <w:t>37,8</w:t>
      </w:r>
      <w:r w:rsidRPr="006546B6">
        <w:rPr>
          <w:sz w:val="24"/>
          <w:szCs w:val="24"/>
        </w:rPr>
        <w:t xml:space="preserve"> % от всех расходов), с уменьшением к уточненному плану 2024 года на </w:t>
      </w:r>
      <w:r w:rsidR="006546B6">
        <w:rPr>
          <w:sz w:val="24"/>
          <w:szCs w:val="24"/>
        </w:rPr>
        <w:t>581 017,7</w:t>
      </w:r>
      <w:r w:rsidRPr="006546B6">
        <w:rPr>
          <w:sz w:val="24"/>
          <w:szCs w:val="24"/>
        </w:rPr>
        <w:t xml:space="preserve"> тыс. рублей. На 2026 год планируется </w:t>
      </w:r>
      <w:r w:rsidR="00DF1A71">
        <w:rPr>
          <w:sz w:val="24"/>
          <w:szCs w:val="24"/>
        </w:rPr>
        <w:t>2 684 923,4</w:t>
      </w:r>
      <w:r w:rsidRPr="006546B6">
        <w:rPr>
          <w:sz w:val="24"/>
          <w:szCs w:val="24"/>
        </w:rPr>
        <w:t xml:space="preserve"> тыс. рублей (</w:t>
      </w:r>
      <w:r w:rsidR="00DF1A71">
        <w:rPr>
          <w:sz w:val="24"/>
          <w:szCs w:val="24"/>
        </w:rPr>
        <w:t xml:space="preserve">37,8 </w:t>
      </w:r>
      <w:r w:rsidRPr="006546B6">
        <w:rPr>
          <w:sz w:val="24"/>
          <w:szCs w:val="24"/>
        </w:rPr>
        <w:t xml:space="preserve">% от общей суммы расходов) и на 2027 год </w:t>
      </w:r>
      <w:r w:rsidR="00DF1A71">
        <w:rPr>
          <w:sz w:val="24"/>
          <w:szCs w:val="24"/>
        </w:rPr>
        <w:t>625 865,0</w:t>
      </w:r>
      <w:r w:rsidRPr="006546B6">
        <w:rPr>
          <w:sz w:val="24"/>
          <w:szCs w:val="24"/>
        </w:rPr>
        <w:t xml:space="preserve"> тыс. рублей (</w:t>
      </w:r>
      <w:r w:rsidR="00DF1A71">
        <w:rPr>
          <w:sz w:val="24"/>
          <w:szCs w:val="24"/>
        </w:rPr>
        <w:t>12,</w:t>
      </w:r>
      <w:r w:rsidRPr="006546B6">
        <w:rPr>
          <w:sz w:val="24"/>
          <w:szCs w:val="24"/>
        </w:rPr>
        <w:t>8 % от общей суммы расходов).</w:t>
      </w:r>
    </w:p>
    <w:p w14:paraId="5E30F406" w14:textId="3CA72FCF" w:rsidR="00604ABD" w:rsidRPr="006546B6" w:rsidRDefault="00604ABD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6546B6">
        <w:rPr>
          <w:sz w:val="24"/>
          <w:szCs w:val="24"/>
        </w:rPr>
        <w:t xml:space="preserve">На 2025 год по разделу планируется исполнение 5 ГАБС бюджетных полномочий по </w:t>
      </w:r>
      <w:r w:rsidR="003A2176">
        <w:rPr>
          <w:sz w:val="24"/>
          <w:szCs w:val="24"/>
        </w:rPr>
        <w:t>пяти</w:t>
      </w:r>
      <w:r w:rsidRPr="006546B6">
        <w:rPr>
          <w:sz w:val="24"/>
          <w:szCs w:val="24"/>
        </w:rPr>
        <w:t xml:space="preserve"> муниципальным программам:</w:t>
      </w:r>
    </w:p>
    <w:p w14:paraId="1DC078B0" w14:textId="7268D3E6" w:rsidR="000965CB" w:rsidRDefault="00F6238D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Pr="00F6238D">
        <w:rPr>
          <w:sz w:val="24"/>
          <w:szCs w:val="24"/>
        </w:rPr>
        <w:t>Обеспечение населения Корсаковского муниципального округа качественным жильем</w:t>
      </w:r>
      <w:r w:rsidR="00781C1F">
        <w:rPr>
          <w:sz w:val="24"/>
          <w:szCs w:val="24"/>
        </w:rPr>
        <w:t>»</w:t>
      </w:r>
      <w:r>
        <w:rPr>
          <w:sz w:val="24"/>
          <w:szCs w:val="24"/>
        </w:rPr>
        <w:t>, в том числе н</w:t>
      </w:r>
      <w:r w:rsidRPr="00F6238D">
        <w:rPr>
          <w:sz w:val="24"/>
          <w:szCs w:val="24"/>
        </w:rPr>
        <w:t>ациональн</w:t>
      </w:r>
      <w:r>
        <w:rPr>
          <w:sz w:val="24"/>
          <w:szCs w:val="24"/>
        </w:rPr>
        <w:t>ого</w:t>
      </w:r>
      <w:r w:rsidRPr="00F6238D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F6238D">
        <w:rPr>
          <w:sz w:val="24"/>
          <w:szCs w:val="24"/>
        </w:rPr>
        <w:t xml:space="preserve"> </w:t>
      </w:r>
      <w:r w:rsidR="00781C1F">
        <w:rPr>
          <w:sz w:val="24"/>
          <w:szCs w:val="24"/>
        </w:rPr>
        <w:t>«</w:t>
      </w:r>
      <w:r w:rsidRPr="00F6238D">
        <w:rPr>
          <w:sz w:val="24"/>
          <w:szCs w:val="24"/>
        </w:rPr>
        <w:t>Жилье и городская среда</w:t>
      </w:r>
      <w:r w:rsidR="00781C1F">
        <w:rPr>
          <w:sz w:val="24"/>
          <w:szCs w:val="24"/>
        </w:rPr>
        <w:t>»</w:t>
      </w:r>
      <w:r w:rsidR="000965CB">
        <w:rPr>
          <w:sz w:val="24"/>
          <w:szCs w:val="24"/>
        </w:rPr>
        <w:t xml:space="preserve"> - департаментом имущественных отношений администрации Корсаковского муниципального округа, в сумме 162 767,1 тыс. рублей,</w:t>
      </w:r>
    </w:p>
    <w:p w14:paraId="1BA2EB8F" w14:textId="185FC9A0" w:rsidR="000965CB" w:rsidRDefault="00F6238D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Pr="00F6238D">
        <w:rPr>
          <w:sz w:val="24"/>
          <w:szCs w:val="24"/>
        </w:rPr>
        <w:t>Обеспечение населения Корсаковского муниципального округа качественными услугами жилищно-коммунального хозяйства</w:t>
      </w:r>
      <w:r w:rsidR="00781C1F">
        <w:rPr>
          <w:sz w:val="24"/>
          <w:szCs w:val="24"/>
        </w:rPr>
        <w:t>»</w:t>
      </w:r>
      <w:r>
        <w:rPr>
          <w:sz w:val="24"/>
          <w:szCs w:val="24"/>
        </w:rPr>
        <w:t xml:space="preserve">, в том числе муниципального проекта </w:t>
      </w:r>
      <w:r w:rsidR="00781C1F">
        <w:rPr>
          <w:sz w:val="24"/>
          <w:szCs w:val="24"/>
        </w:rPr>
        <w:t>«</w:t>
      </w:r>
      <w:r w:rsidRPr="00F6238D">
        <w:rPr>
          <w:sz w:val="24"/>
          <w:szCs w:val="24"/>
        </w:rPr>
        <w:t>Чистая вода</w:t>
      </w:r>
      <w:r w:rsidR="00781C1F">
        <w:rPr>
          <w:sz w:val="24"/>
          <w:szCs w:val="24"/>
        </w:rPr>
        <w:t>»</w:t>
      </w:r>
      <w:r w:rsidR="000965CB">
        <w:rPr>
          <w:sz w:val="24"/>
          <w:szCs w:val="24"/>
        </w:rPr>
        <w:t xml:space="preserve"> - администрацией Корсаковского муниципального округа, департаментами имущественных отношений, городского хозяйства и дорожного хозяйства и благоустройства администрации Корсаковского муниципального округа, в сумме 624 814,3 тыс. рублей,</w:t>
      </w:r>
    </w:p>
    <w:p w14:paraId="2BD5B662" w14:textId="395AD859" w:rsidR="003A2176" w:rsidRDefault="00F6238D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Pr="00F6238D">
        <w:rPr>
          <w:sz w:val="24"/>
          <w:szCs w:val="24"/>
        </w:rPr>
        <w:t>Развитие энергетики Корсаковского муниципального округа</w:t>
      </w:r>
      <w:r w:rsidR="00781C1F">
        <w:rPr>
          <w:sz w:val="24"/>
          <w:szCs w:val="24"/>
        </w:rPr>
        <w:t>»</w:t>
      </w:r>
      <w:r>
        <w:rPr>
          <w:sz w:val="24"/>
          <w:szCs w:val="24"/>
        </w:rPr>
        <w:t xml:space="preserve">, в том числе муниципального проекта </w:t>
      </w:r>
      <w:r w:rsidR="00781C1F">
        <w:rPr>
          <w:sz w:val="24"/>
          <w:szCs w:val="24"/>
        </w:rPr>
        <w:t>«</w:t>
      </w:r>
      <w:r w:rsidRPr="00F6238D">
        <w:rPr>
          <w:sz w:val="24"/>
          <w:szCs w:val="24"/>
        </w:rPr>
        <w:t>Создание инфраструктуры с применением концессионного соглашения</w:t>
      </w:r>
      <w:r w:rsidR="00781C1F">
        <w:rPr>
          <w:sz w:val="24"/>
          <w:szCs w:val="24"/>
        </w:rPr>
        <w:t>»</w:t>
      </w:r>
      <w:r w:rsidR="003A2176">
        <w:rPr>
          <w:sz w:val="24"/>
          <w:szCs w:val="24"/>
        </w:rPr>
        <w:t xml:space="preserve"> - департаментом городского хозяйства администрации Корсаковского муниципального округа, в сумме 1 298 722,6 тыс. рублей,</w:t>
      </w:r>
    </w:p>
    <w:p w14:paraId="23DF5956" w14:textId="69AF12F2" w:rsidR="003A2176" w:rsidRDefault="00F6238D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="0074557C" w:rsidRPr="0074557C">
        <w:rPr>
          <w:sz w:val="24"/>
          <w:szCs w:val="24"/>
        </w:rPr>
        <w:t>Охрана окружающей среды в Корсаковском муниципальном округе</w:t>
      </w:r>
      <w:r w:rsidR="00781C1F">
        <w:rPr>
          <w:sz w:val="24"/>
          <w:szCs w:val="24"/>
        </w:rPr>
        <w:t>»</w:t>
      </w:r>
      <w:r w:rsidR="003A2176">
        <w:rPr>
          <w:sz w:val="24"/>
          <w:szCs w:val="24"/>
        </w:rPr>
        <w:t xml:space="preserve"> - администрацией Корсаковского муниципального округа, департаментом дорожного хозяйства и благоустройства администрации Корсаковского муниципального округа, в сумме 26 800,0 тыс. рублей,</w:t>
      </w:r>
    </w:p>
    <w:p w14:paraId="577816F4" w14:textId="3F2F8646" w:rsidR="003A2176" w:rsidRDefault="0074557C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Pr="0074557C">
        <w:rPr>
          <w:sz w:val="24"/>
          <w:szCs w:val="24"/>
        </w:rPr>
        <w:t>Благоустройство и формирование современной городской среды на территории Корсаковского муниципального округа</w:t>
      </w:r>
      <w:r w:rsidR="00781C1F">
        <w:rPr>
          <w:sz w:val="24"/>
          <w:szCs w:val="24"/>
        </w:rPr>
        <w:t>»</w:t>
      </w:r>
      <w:r>
        <w:rPr>
          <w:sz w:val="24"/>
          <w:szCs w:val="24"/>
        </w:rPr>
        <w:t xml:space="preserve">, в том числе муниципального проекта </w:t>
      </w:r>
      <w:r w:rsidR="00781C1F">
        <w:rPr>
          <w:sz w:val="24"/>
          <w:szCs w:val="24"/>
        </w:rPr>
        <w:t>«</w:t>
      </w:r>
      <w:r w:rsidRPr="0074557C">
        <w:rPr>
          <w:sz w:val="24"/>
          <w:szCs w:val="24"/>
        </w:rPr>
        <w:t>Приведение в соответствие с дизайн-кодом городской среды информационных конструкций на территории Корсаковского муниципального округа</w:t>
      </w:r>
      <w:r w:rsidR="00781C1F">
        <w:rPr>
          <w:sz w:val="24"/>
          <w:szCs w:val="24"/>
        </w:rPr>
        <w:t>»</w:t>
      </w:r>
      <w:r w:rsidR="003A2176">
        <w:rPr>
          <w:sz w:val="24"/>
          <w:szCs w:val="24"/>
        </w:rPr>
        <w:t xml:space="preserve"> - администрацией Корсаковского муниципального округа, департаментами социального развития отношений, городского хозяйства и дорожного хозяйства и благоустройства администрации Корсаковского муниципального округа, в сумме 415 415,5 тыс. рублей.</w:t>
      </w:r>
    </w:p>
    <w:p w14:paraId="52A1268C" w14:textId="351568A1" w:rsidR="0074557C" w:rsidRDefault="0074557C" w:rsidP="00781C1F">
      <w:pPr>
        <w:spacing w:after="0" w:line="240" w:lineRule="auto"/>
        <w:ind w:left="0" w:right="0" w:firstLine="567"/>
        <w:rPr>
          <w:sz w:val="24"/>
          <w:szCs w:val="24"/>
        </w:rPr>
      </w:pPr>
    </w:p>
    <w:p w14:paraId="40614D09" w14:textId="2123D3DE" w:rsidR="003A2176" w:rsidRPr="003A2176" w:rsidRDefault="003A2176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3A2176">
        <w:rPr>
          <w:sz w:val="24"/>
          <w:szCs w:val="24"/>
        </w:rPr>
        <w:t xml:space="preserve">По разделу </w:t>
      </w:r>
      <w:r w:rsidR="00781C1F">
        <w:rPr>
          <w:sz w:val="24"/>
          <w:szCs w:val="24"/>
        </w:rPr>
        <w:t>«</w:t>
      </w:r>
      <w:r w:rsidRPr="003A2176">
        <w:rPr>
          <w:sz w:val="24"/>
          <w:szCs w:val="24"/>
        </w:rPr>
        <w:t>Образование</w:t>
      </w:r>
      <w:r w:rsidR="00781C1F">
        <w:rPr>
          <w:sz w:val="24"/>
          <w:szCs w:val="24"/>
        </w:rPr>
        <w:t>»</w:t>
      </w:r>
      <w:r w:rsidRPr="003A2176">
        <w:rPr>
          <w:sz w:val="24"/>
          <w:szCs w:val="24"/>
        </w:rPr>
        <w:t xml:space="preserve"> на 2025 год запланированы расходы в сумме </w:t>
      </w:r>
      <w:r>
        <w:rPr>
          <w:sz w:val="24"/>
          <w:szCs w:val="24"/>
        </w:rPr>
        <w:t xml:space="preserve">1 774 708,4 </w:t>
      </w:r>
      <w:r w:rsidRPr="003A2176">
        <w:rPr>
          <w:sz w:val="24"/>
          <w:szCs w:val="24"/>
        </w:rPr>
        <w:t>тыс. рублей (</w:t>
      </w:r>
      <w:r>
        <w:rPr>
          <w:sz w:val="24"/>
          <w:szCs w:val="24"/>
        </w:rPr>
        <w:t>26,5</w:t>
      </w:r>
      <w:r w:rsidRPr="003A2176">
        <w:rPr>
          <w:sz w:val="24"/>
          <w:szCs w:val="24"/>
        </w:rPr>
        <w:t xml:space="preserve"> % от всех расходов), с уменьшением к уточненному плану 2024 года на </w:t>
      </w:r>
      <w:r>
        <w:rPr>
          <w:sz w:val="24"/>
          <w:szCs w:val="24"/>
        </w:rPr>
        <w:t xml:space="preserve">897 827,2 </w:t>
      </w:r>
      <w:r w:rsidRPr="003A2176">
        <w:rPr>
          <w:sz w:val="24"/>
          <w:szCs w:val="24"/>
        </w:rPr>
        <w:t xml:space="preserve">тыс. рублей. На 2026 год планируется </w:t>
      </w:r>
      <w:r>
        <w:rPr>
          <w:sz w:val="24"/>
          <w:szCs w:val="24"/>
        </w:rPr>
        <w:t xml:space="preserve">2 378 588,1 </w:t>
      </w:r>
      <w:r w:rsidRPr="003A2176">
        <w:rPr>
          <w:sz w:val="24"/>
          <w:szCs w:val="24"/>
        </w:rPr>
        <w:t>тыс. рублей (</w:t>
      </w:r>
      <w:r>
        <w:rPr>
          <w:sz w:val="24"/>
          <w:szCs w:val="24"/>
        </w:rPr>
        <w:t>33,5</w:t>
      </w:r>
      <w:r w:rsidRPr="003A2176">
        <w:rPr>
          <w:sz w:val="24"/>
          <w:szCs w:val="24"/>
        </w:rPr>
        <w:t xml:space="preserve"> % от общей суммы расходов) и на 2027 год </w:t>
      </w:r>
      <w:r>
        <w:rPr>
          <w:sz w:val="24"/>
          <w:szCs w:val="24"/>
        </w:rPr>
        <w:t>2 283 492,0</w:t>
      </w:r>
      <w:r w:rsidRPr="003A2176">
        <w:rPr>
          <w:sz w:val="24"/>
          <w:szCs w:val="24"/>
        </w:rPr>
        <w:t xml:space="preserve"> тыс. рублей (</w:t>
      </w:r>
      <w:r>
        <w:rPr>
          <w:sz w:val="24"/>
          <w:szCs w:val="24"/>
        </w:rPr>
        <w:t>46,8</w:t>
      </w:r>
      <w:r w:rsidRPr="003A2176">
        <w:rPr>
          <w:sz w:val="24"/>
          <w:szCs w:val="24"/>
        </w:rPr>
        <w:t xml:space="preserve"> % от общей суммы расходов).</w:t>
      </w:r>
    </w:p>
    <w:p w14:paraId="6FD523B7" w14:textId="3B65E990" w:rsidR="003A2176" w:rsidRPr="003A2176" w:rsidRDefault="003A2176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3A2176">
        <w:rPr>
          <w:sz w:val="24"/>
          <w:szCs w:val="24"/>
        </w:rPr>
        <w:t xml:space="preserve">На 2025 год по разделу планируется исполнение </w:t>
      </w:r>
      <w:r w:rsidR="00C60A31">
        <w:rPr>
          <w:sz w:val="24"/>
          <w:szCs w:val="24"/>
        </w:rPr>
        <w:t xml:space="preserve">департаментом социального развития администрации Корсаковского муниципального округа </w:t>
      </w:r>
      <w:r w:rsidR="00781C1F">
        <w:rPr>
          <w:sz w:val="24"/>
          <w:szCs w:val="24"/>
        </w:rPr>
        <w:t>четырех</w:t>
      </w:r>
      <w:r w:rsidR="00C60A31">
        <w:rPr>
          <w:sz w:val="24"/>
          <w:szCs w:val="24"/>
        </w:rPr>
        <w:t xml:space="preserve"> </w:t>
      </w:r>
      <w:r w:rsidRPr="003A2176">
        <w:rPr>
          <w:sz w:val="24"/>
          <w:szCs w:val="24"/>
        </w:rPr>
        <w:t>муниципальны</w:t>
      </w:r>
      <w:r w:rsidR="00C60A31">
        <w:rPr>
          <w:sz w:val="24"/>
          <w:szCs w:val="24"/>
        </w:rPr>
        <w:t>х</w:t>
      </w:r>
      <w:r w:rsidRPr="003A2176">
        <w:rPr>
          <w:sz w:val="24"/>
          <w:szCs w:val="24"/>
        </w:rPr>
        <w:t xml:space="preserve"> программ:</w:t>
      </w:r>
    </w:p>
    <w:p w14:paraId="2CB8960D" w14:textId="36B2178F" w:rsidR="003A2176" w:rsidRDefault="00C60A31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Pr="00C60A31">
        <w:rPr>
          <w:sz w:val="24"/>
          <w:szCs w:val="24"/>
        </w:rPr>
        <w:t>Развитие образования в Корсаковском муниципальном округе</w:t>
      </w:r>
      <w:r w:rsidR="00781C1F">
        <w:rPr>
          <w:sz w:val="24"/>
          <w:szCs w:val="24"/>
        </w:rPr>
        <w:t>»</w:t>
      </w:r>
      <w:r>
        <w:rPr>
          <w:sz w:val="24"/>
          <w:szCs w:val="24"/>
        </w:rPr>
        <w:t xml:space="preserve"> в сумме 1 667 780,4 тыс. рублей,</w:t>
      </w:r>
    </w:p>
    <w:p w14:paraId="537F198A" w14:textId="3CDFCE8F" w:rsidR="00C60A31" w:rsidRDefault="00C60A31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Pr="00C60A31">
        <w:rPr>
          <w:sz w:val="24"/>
          <w:szCs w:val="24"/>
        </w:rPr>
        <w:t>Развитие культуры в Корсаковском муниципальном округе</w:t>
      </w:r>
      <w:r w:rsidR="00781C1F">
        <w:rPr>
          <w:sz w:val="24"/>
          <w:szCs w:val="24"/>
        </w:rPr>
        <w:t>»</w:t>
      </w:r>
      <w:r>
        <w:rPr>
          <w:sz w:val="24"/>
          <w:szCs w:val="24"/>
        </w:rPr>
        <w:t xml:space="preserve"> в сумме 90 530,1 тыс. рублей,</w:t>
      </w:r>
    </w:p>
    <w:p w14:paraId="7D2FF64A" w14:textId="665A6A05" w:rsidR="00C60A31" w:rsidRDefault="00C60A31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Pr="00C60A31">
        <w:rPr>
          <w:sz w:val="24"/>
          <w:szCs w:val="24"/>
        </w:rPr>
        <w:t>Обеспечение безопасности жизнедеятельности населения в Корсаковском муниципальном округе</w:t>
      </w:r>
      <w:r w:rsidR="00781C1F">
        <w:rPr>
          <w:sz w:val="24"/>
          <w:szCs w:val="24"/>
        </w:rPr>
        <w:t>»</w:t>
      </w:r>
      <w:r>
        <w:rPr>
          <w:sz w:val="24"/>
          <w:szCs w:val="24"/>
        </w:rPr>
        <w:t xml:space="preserve"> в сумме 123,6 тыс. рублей,</w:t>
      </w:r>
    </w:p>
    <w:p w14:paraId="1559DEE9" w14:textId="4DCD8781" w:rsidR="00C60A31" w:rsidRPr="003A2176" w:rsidRDefault="00C60A31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Pr="00C60A31">
        <w:rPr>
          <w:sz w:val="24"/>
          <w:szCs w:val="24"/>
        </w:rPr>
        <w:t>Развитие молодежной политики в Корсаковском муниципальном округе</w:t>
      </w:r>
      <w:r w:rsidR="00781C1F">
        <w:rPr>
          <w:sz w:val="24"/>
          <w:szCs w:val="24"/>
        </w:rPr>
        <w:t>»</w:t>
      </w:r>
      <w:r>
        <w:rPr>
          <w:sz w:val="24"/>
          <w:szCs w:val="24"/>
        </w:rPr>
        <w:t xml:space="preserve"> в сумме 16 274,3 тыс. рублей. </w:t>
      </w:r>
    </w:p>
    <w:p w14:paraId="2DE9648B" w14:textId="77777777" w:rsidR="00F6238D" w:rsidRPr="003A2176" w:rsidRDefault="00F6238D" w:rsidP="00781C1F">
      <w:pPr>
        <w:spacing w:after="0" w:line="240" w:lineRule="auto"/>
        <w:ind w:left="0" w:right="0" w:firstLine="567"/>
        <w:rPr>
          <w:sz w:val="24"/>
          <w:szCs w:val="24"/>
        </w:rPr>
      </w:pPr>
    </w:p>
    <w:p w14:paraId="7C6D5A07" w14:textId="5B42B192" w:rsidR="00CF1F73" w:rsidRPr="00CF1F73" w:rsidRDefault="00CF1F73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CF1F73">
        <w:rPr>
          <w:sz w:val="24"/>
          <w:szCs w:val="24"/>
        </w:rPr>
        <w:t xml:space="preserve">По разделу </w:t>
      </w:r>
      <w:r w:rsidR="00781C1F">
        <w:rPr>
          <w:sz w:val="24"/>
          <w:szCs w:val="24"/>
        </w:rPr>
        <w:t>«</w:t>
      </w:r>
      <w:r w:rsidRPr="00CF1F73">
        <w:rPr>
          <w:sz w:val="24"/>
          <w:szCs w:val="24"/>
        </w:rPr>
        <w:t>Культура и кинематография</w:t>
      </w:r>
      <w:r w:rsidR="00781C1F">
        <w:rPr>
          <w:sz w:val="24"/>
          <w:szCs w:val="24"/>
        </w:rPr>
        <w:t>»</w:t>
      </w:r>
      <w:r w:rsidRPr="00CF1F73">
        <w:rPr>
          <w:sz w:val="24"/>
          <w:szCs w:val="24"/>
        </w:rPr>
        <w:t xml:space="preserve"> на 2025 год запланированы расходы в сумме </w:t>
      </w:r>
      <w:r>
        <w:rPr>
          <w:sz w:val="24"/>
          <w:szCs w:val="24"/>
        </w:rPr>
        <w:t xml:space="preserve">275 958,3 </w:t>
      </w:r>
      <w:r w:rsidRPr="00CF1F73">
        <w:rPr>
          <w:sz w:val="24"/>
          <w:szCs w:val="24"/>
        </w:rPr>
        <w:t>тыс. рублей (</w:t>
      </w:r>
      <w:r>
        <w:rPr>
          <w:sz w:val="24"/>
          <w:szCs w:val="24"/>
        </w:rPr>
        <w:t xml:space="preserve">4,1 </w:t>
      </w:r>
      <w:r w:rsidRPr="00CF1F73">
        <w:rPr>
          <w:sz w:val="24"/>
          <w:szCs w:val="24"/>
        </w:rPr>
        <w:t xml:space="preserve">% от всех расходов), с уменьшением к уточненному плану 2024 года на </w:t>
      </w:r>
      <w:r>
        <w:rPr>
          <w:sz w:val="24"/>
          <w:szCs w:val="24"/>
        </w:rPr>
        <w:t xml:space="preserve">222 693,4 </w:t>
      </w:r>
      <w:r w:rsidRPr="00CF1F73">
        <w:rPr>
          <w:sz w:val="24"/>
          <w:szCs w:val="24"/>
        </w:rPr>
        <w:t xml:space="preserve">тыс. рублей. На 2026 год планируется </w:t>
      </w:r>
      <w:r>
        <w:rPr>
          <w:sz w:val="24"/>
          <w:szCs w:val="24"/>
        </w:rPr>
        <w:t xml:space="preserve">253 794,4 </w:t>
      </w:r>
      <w:r w:rsidRPr="00CF1F73">
        <w:rPr>
          <w:sz w:val="24"/>
          <w:szCs w:val="24"/>
        </w:rPr>
        <w:t>тыс. рублей (3</w:t>
      </w:r>
      <w:r>
        <w:rPr>
          <w:sz w:val="24"/>
          <w:szCs w:val="24"/>
        </w:rPr>
        <w:t xml:space="preserve">,6 </w:t>
      </w:r>
      <w:r w:rsidRPr="00CF1F73">
        <w:rPr>
          <w:sz w:val="24"/>
          <w:szCs w:val="24"/>
        </w:rPr>
        <w:t xml:space="preserve">% от общей суммы расходов) и на 2027 год </w:t>
      </w:r>
      <w:r>
        <w:rPr>
          <w:sz w:val="24"/>
          <w:szCs w:val="24"/>
        </w:rPr>
        <w:t xml:space="preserve">252 361,8 </w:t>
      </w:r>
      <w:r w:rsidRPr="00CF1F73">
        <w:rPr>
          <w:sz w:val="24"/>
          <w:szCs w:val="24"/>
        </w:rPr>
        <w:t>тыс. рублей (</w:t>
      </w:r>
      <w:r>
        <w:rPr>
          <w:sz w:val="24"/>
          <w:szCs w:val="24"/>
        </w:rPr>
        <w:t xml:space="preserve">5,2 </w:t>
      </w:r>
      <w:r w:rsidRPr="00CF1F73">
        <w:rPr>
          <w:sz w:val="24"/>
          <w:szCs w:val="24"/>
        </w:rPr>
        <w:t>% от общей суммы расходов).</w:t>
      </w:r>
    </w:p>
    <w:p w14:paraId="1029738D" w14:textId="37F8552C" w:rsidR="00BB15F3" w:rsidRPr="00CF1F73" w:rsidRDefault="00CF1F73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CF1F73">
        <w:rPr>
          <w:sz w:val="24"/>
          <w:szCs w:val="24"/>
        </w:rPr>
        <w:t xml:space="preserve">На 2025 год по разделу планируется исполнение департаментом социального развития администрации Корсаковского муниципального округа </w:t>
      </w:r>
      <w:r w:rsidR="005644BD">
        <w:rPr>
          <w:sz w:val="24"/>
          <w:szCs w:val="24"/>
        </w:rPr>
        <w:t>м</w:t>
      </w:r>
      <w:r w:rsidRPr="00CF1F73">
        <w:rPr>
          <w:sz w:val="24"/>
          <w:szCs w:val="24"/>
        </w:rPr>
        <w:t>униципальн</w:t>
      </w:r>
      <w:r w:rsidR="005644BD">
        <w:rPr>
          <w:sz w:val="24"/>
          <w:szCs w:val="24"/>
        </w:rPr>
        <w:t xml:space="preserve">ой программы </w:t>
      </w:r>
      <w:r w:rsidR="00781C1F">
        <w:rPr>
          <w:sz w:val="24"/>
          <w:szCs w:val="24"/>
        </w:rPr>
        <w:t>«</w:t>
      </w:r>
      <w:r w:rsidR="005644BD" w:rsidRPr="005644BD">
        <w:rPr>
          <w:sz w:val="24"/>
          <w:szCs w:val="24"/>
        </w:rPr>
        <w:t>Развитие культуры в Корсаковском муниципальном округе</w:t>
      </w:r>
      <w:r w:rsidR="00781C1F">
        <w:rPr>
          <w:sz w:val="24"/>
          <w:szCs w:val="24"/>
        </w:rPr>
        <w:t>»</w:t>
      </w:r>
      <w:r w:rsidR="005644BD">
        <w:rPr>
          <w:sz w:val="24"/>
          <w:szCs w:val="24"/>
        </w:rPr>
        <w:t>.</w:t>
      </w:r>
    </w:p>
    <w:p w14:paraId="15C5F7E6" w14:textId="77777777" w:rsidR="00BB15F3" w:rsidRPr="00CF1F73" w:rsidRDefault="00BB15F3" w:rsidP="00781C1F">
      <w:pPr>
        <w:spacing w:after="0" w:line="240" w:lineRule="auto"/>
        <w:ind w:left="0" w:right="0" w:firstLine="567"/>
        <w:rPr>
          <w:sz w:val="24"/>
          <w:szCs w:val="24"/>
        </w:rPr>
      </w:pPr>
    </w:p>
    <w:p w14:paraId="031245C0" w14:textId="74FAC1DE" w:rsidR="005644BD" w:rsidRPr="00350C5B" w:rsidRDefault="005644BD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350C5B">
        <w:rPr>
          <w:sz w:val="24"/>
          <w:szCs w:val="24"/>
        </w:rPr>
        <w:t xml:space="preserve">По разделу </w:t>
      </w:r>
      <w:r w:rsidR="00781C1F">
        <w:rPr>
          <w:sz w:val="24"/>
          <w:szCs w:val="24"/>
        </w:rPr>
        <w:t>«</w:t>
      </w:r>
      <w:r w:rsidRPr="00350C5B">
        <w:rPr>
          <w:sz w:val="24"/>
          <w:szCs w:val="24"/>
        </w:rPr>
        <w:t>Социальная политика</w:t>
      </w:r>
      <w:r w:rsidR="00781C1F">
        <w:rPr>
          <w:sz w:val="24"/>
          <w:szCs w:val="24"/>
        </w:rPr>
        <w:t>»</w:t>
      </w:r>
      <w:r w:rsidRPr="00350C5B">
        <w:rPr>
          <w:sz w:val="24"/>
          <w:szCs w:val="24"/>
        </w:rPr>
        <w:t xml:space="preserve"> на 2025 год запланированы расходы в сумме 2</w:t>
      </w:r>
      <w:r w:rsidR="00350C5B" w:rsidRPr="00350C5B">
        <w:rPr>
          <w:sz w:val="24"/>
          <w:szCs w:val="24"/>
        </w:rPr>
        <w:t xml:space="preserve">89 337,5 </w:t>
      </w:r>
      <w:r w:rsidRPr="00350C5B">
        <w:rPr>
          <w:sz w:val="24"/>
          <w:szCs w:val="24"/>
        </w:rPr>
        <w:t>тыс. рублей (4,</w:t>
      </w:r>
      <w:r w:rsidR="00350C5B" w:rsidRPr="00350C5B">
        <w:rPr>
          <w:sz w:val="24"/>
          <w:szCs w:val="24"/>
        </w:rPr>
        <w:t>3</w:t>
      </w:r>
      <w:r w:rsidRPr="00350C5B">
        <w:rPr>
          <w:sz w:val="24"/>
          <w:szCs w:val="24"/>
        </w:rPr>
        <w:t xml:space="preserve"> % от всех расходов), с уменьшением к уточненному плану 2024 года на </w:t>
      </w:r>
      <w:r w:rsidR="00350C5B" w:rsidRPr="00350C5B">
        <w:rPr>
          <w:sz w:val="24"/>
          <w:szCs w:val="24"/>
        </w:rPr>
        <w:t xml:space="preserve">108 121,8 </w:t>
      </w:r>
      <w:r w:rsidRPr="00350C5B">
        <w:rPr>
          <w:sz w:val="24"/>
          <w:szCs w:val="24"/>
        </w:rPr>
        <w:t xml:space="preserve">тыс. рублей. На 2026 год планируется </w:t>
      </w:r>
      <w:r w:rsidR="00350C5B" w:rsidRPr="00350C5B">
        <w:rPr>
          <w:sz w:val="24"/>
          <w:szCs w:val="24"/>
        </w:rPr>
        <w:t xml:space="preserve">329 423,4 </w:t>
      </w:r>
      <w:r w:rsidRPr="00350C5B">
        <w:rPr>
          <w:sz w:val="24"/>
          <w:szCs w:val="24"/>
        </w:rPr>
        <w:t>тыс. рублей (</w:t>
      </w:r>
      <w:r w:rsidR="00350C5B" w:rsidRPr="00350C5B">
        <w:rPr>
          <w:sz w:val="24"/>
          <w:szCs w:val="24"/>
        </w:rPr>
        <w:t>4</w:t>
      </w:r>
      <w:r w:rsidRPr="00350C5B">
        <w:rPr>
          <w:sz w:val="24"/>
          <w:szCs w:val="24"/>
        </w:rPr>
        <w:t xml:space="preserve">,6 % от общей суммы расходов) и на 2027 год </w:t>
      </w:r>
      <w:r w:rsidR="00350C5B" w:rsidRPr="00350C5B">
        <w:rPr>
          <w:sz w:val="24"/>
          <w:szCs w:val="24"/>
        </w:rPr>
        <w:t>312 491,8</w:t>
      </w:r>
      <w:r w:rsidRPr="00350C5B">
        <w:rPr>
          <w:sz w:val="24"/>
          <w:szCs w:val="24"/>
        </w:rPr>
        <w:t xml:space="preserve"> тыс. рублей (</w:t>
      </w:r>
      <w:r w:rsidR="00350C5B" w:rsidRPr="00350C5B">
        <w:rPr>
          <w:sz w:val="24"/>
          <w:szCs w:val="24"/>
        </w:rPr>
        <w:t xml:space="preserve">6,4 </w:t>
      </w:r>
      <w:r w:rsidRPr="00350C5B">
        <w:rPr>
          <w:sz w:val="24"/>
          <w:szCs w:val="24"/>
        </w:rPr>
        <w:t>% от общей суммы расходов).</w:t>
      </w:r>
    </w:p>
    <w:p w14:paraId="77B53EF1" w14:textId="1313DBBC" w:rsidR="000C6AF8" w:rsidRPr="006546B6" w:rsidRDefault="000C6AF8" w:rsidP="00781C1F">
      <w:pPr>
        <w:spacing w:after="0" w:line="240" w:lineRule="auto"/>
        <w:ind w:left="0" w:right="0" w:firstLine="567"/>
        <w:rPr>
          <w:sz w:val="24"/>
          <w:szCs w:val="24"/>
        </w:rPr>
      </w:pPr>
      <w:r w:rsidRPr="006546B6">
        <w:rPr>
          <w:sz w:val="24"/>
          <w:szCs w:val="24"/>
        </w:rPr>
        <w:t xml:space="preserve">На 2025 год по разделу планируется исполнение </w:t>
      </w:r>
      <w:r w:rsidR="00781C1F">
        <w:rPr>
          <w:sz w:val="24"/>
          <w:szCs w:val="24"/>
        </w:rPr>
        <w:t>6</w:t>
      </w:r>
      <w:r w:rsidRPr="006546B6">
        <w:rPr>
          <w:sz w:val="24"/>
          <w:szCs w:val="24"/>
        </w:rPr>
        <w:t xml:space="preserve"> ГАБС бюджетных полномочий по </w:t>
      </w:r>
      <w:r>
        <w:rPr>
          <w:sz w:val="24"/>
          <w:szCs w:val="24"/>
        </w:rPr>
        <w:t xml:space="preserve">семи </w:t>
      </w:r>
      <w:r w:rsidRPr="006546B6">
        <w:rPr>
          <w:sz w:val="24"/>
          <w:szCs w:val="24"/>
        </w:rPr>
        <w:t>муниципальным программам:</w:t>
      </w:r>
    </w:p>
    <w:p w14:paraId="7F3C9B0F" w14:textId="489DE749" w:rsidR="000C6AF8" w:rsidRPr="00781C1F" w:rsidRDefault="000C6AF8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Pr="000C6AF8">
        <w:rPr>
          <w:sz w:val="24"/>
          <w:szCs w:val="24"/>
        </w:rPr>
        <w:t>Социальная поддержка населения Корсаковского муниципального округа</w:t>
      </w:r>
      <w:r w:rsidR="00781C1F">
        <w:rPr>
          <w:sz w:val="24"/>
          <w:szCs w:val="24"/>
        </w:rPr>
        <w:t>»</w:t>
      </w:r>
      <w:r>
        <w:rPr>
          <w:sz w:val="24"/>
          <w:szCs w:val="24"/>
        </w:rPr>
        <w:t xml:space="preserve"> - Собранием </w:t>
      </w:r>
      <w:r w:rsidR="00781C1F">
        <w:rPr>
          <w:sz w:val="24"/>
          <w:szCs w:val="24"/>
        </w:rPr>
        <w:t xml:space="preserve">Корсаковского муниципального округа, </w:t>
      </w:r>
      <w:r w:rsidR="00781C1F" w:rsidRPr="00781C1F">
        <w:rPr>
          <w:sz w:val="24"/>
          <w:szCs w:val="24"/>
        </w:rPr>
        <w:t>администраци</w:t>
      </w:r>
      <w:r w:rsidR="00781C1F">
        <w:rPr>
          <w:sz w:val="24"/>
          <w:szCs w:val="24"/>
        </w:rPr>
        <w:t>ей</w:t>
      </w:r>
      <w:r w:rsidR="00781C1F" w:rsidRPr="00781C1F">
        <w:rPr>
          <w:sz w:val="24"/>
          <w:szCs w:val="24"/>
        </w:rPr>
        <w:t xml:space="preserve"> Корсаковского муниципального округа, </w:t>
      </w:r>
      <w:r w:rsidR="00781C1F">
        <w:rPr>
          <w:sz w:val="24"/>
          <w:szCs w:val="24"/>
        </w:rPr>
        <w:t>департамент</w:t>
      </w:r>
      <w:r w:rsidR="00DD5768">
        <w:rPr>
          <w:sz w:val="24"/>
          <w:szCs w:val="24"/>
        </w:rPr>
        <w:t>ами</w:t>
      </w:r>
      <w:r w:rsidR="00781C1F">
        <w:rPr>
          <w:sz w:val="24"/>
          <w:szCs w:val="24"/>
        </w:rPr>
        <w:t xml:space="preserve"> имущественных отношений </w:t>
      </w:r>
      <w:r w:rsidR="00DD5768">
        <w:rPr>
          <w:sz w:val="24"/>
          <w:szCs w:val="24"/>
        </w:rPr>
        <w:t xml:space="preserve">и </w:t>
      </w:r>
      <w:r w:rsidR="00781C1F" w:rsidRPr="00CF1F73">
        <w:rPr>
          <w:sz w:val="24"/>
          <w:szCs w:val="24"/>
        </w:rPr>
        <w:t>социального развития администрации Корсаковского муниципального округа</w:t>
      </w:r>
      <w:r w:rsidR="00781C1F">
        <w:rPr>
          <w:sz w:val="24"/>
          <w:szCs w:val="24"/>
        </w:rPr>
        <w:t xml:space="preserve">, </w:t>
      </w:r>
      <w:r w:rsidRPr="00781C1F">
        <w:rPr>
          <w:sz w:val="24"/>
          <w:szCs w:val="24"/>
        </w:rPr>
        <w:t>в сумме 1</w:t>
      </w:r>
      <w:r w:rsidR="00781C1F">
        <w:rPr>
          <w:sz w:val="24"/>
          <w:szCs w:val="24"/>
        </w:rPr>
        <w:t xml:space="preserve">27 370,5 </w:t>
      </w:r>
      <w:r w:rsidRPr="00781C1F">
        <w:rPr>
          <w:sz w:val="24"/>
          <w:szCs w:val="24"/>
        </w:rPr>
        <w:t>тыс. рублей,</w:t>
      </w:r>
    </w:p>
    <w:p w14:paraId="0BF414A8" w14:textId="2984918B" w:rsidR="000C6AF8" w:rsidRDefault="00781C1F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- «</w:t>
      </w:r>
      <w:r w:rsidR="000C6AF8" w:rsidRPr="000C6AF8">
        <w:rPr>
          <w:sz w:val="24"/>
          <w:szCs w:val="24"/>
        </w:rPr>
        <w:t>Развитие энергетики Корсаковского муниципального округа</w:t>
      </w:r>
      <w:r>
        <w:rPr>
          <w:sz w:val="24"/>
          <w:szCs w:val="24"/>
        </w:rPr>
        <w:t>» - департаментами городского хозяйства и дорожного хозяйства и благоустройства администрации Корсаковского муниципального округа, в сумме 73 680,0 тыс. рублей,</w:t>
      </w:r>
    </w:p>
    <w:p w14:paraId="03BE79B2" w14:textId="2BE5B5CA" w:rsidR="00BB15F3" w:rsidRDefault="00781C1F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- «</w:t>
      </w:r>
      <w:r w:rsidR="000C6AF8" w:rsidRPr="000C6AF8">
        <w:rPr>
          <w:sz w:val="24"/>
          <w:szCs w:val="24"/>
        </w:rPr>
        <w:t>Обеспечение населения Корсаковского муниципального округа качественным жильем</w:t>
      </w:r>
      <w:r>
        <w:rPr>
          <w:sz w:val="24"/>
          <w:szCs w:val="24"/>
        </w:rPr>
        <w:t xml:space="preserve">» - </w:t>
      </w:r>
      <w:r w:rsidRPr="00781C1F">
        <w:rPr>
          <w:sz w:val="24"/>
          <w:szCs w:val="24"/>
        </w:rPr>
        <w:t>администраци</w:t>
      </w:r>
      <w:r>
        <w:rPr>
          <w:sz w:val="24"/>
          <w:szCs w:val="24"/>
        </w:rPr>
        <w:t>ей</w:t>
      </w:r>
      <w:r w:rsidRPr="00781C1F">
        <w:rPr>
          <w:sz w:val="24"/>
          <w:szCs w:val="24"/>
        </w:rPr>
        <w:t xml:space="preserve"> Корсаковского муниципального округа</w:t>
      </w:r>
      <w:r>
        <w:rPr>
          <w:sz w:val="24"/>
          <w:szCs w:val="24"/>
        </w:rPr>
        <w:t>, в сумме 1 000,0 тыс. рублей,</w:t>
      </w:r>
    </w:p>
    <w:p w14:paraId="181D641E" w14:textId="280B74F7" w:rsidR="00781C1F" w:rsidRPr="00781C1F" w:rsidRDefault="00781C1F" w:rsidP="00781C1F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- «</w:t>
      </w:r>
      <w:r w:rsidR="000C6AF8" w:rsidRPr="000C6AF8">
        <w:rPr>
          <w:sz w:val="24"/>
          <w:szCs w:val="24"/>
        </w:rPr>
        <w:t>Развитие образования в Корсаковском муниципальном округе</w:t>
      </w:r>
      <w:r>
        <w:rPr>
          <w:sz w:val="24"/>
          <w:szCs w:val="24"/>
        </w:rPr>
        <w:t xml:space="preserve">» - </w:t>
      </w:r>
      <w:r w:rsidRPr="00CF1F73">
        <w:rPr>
          <w:sz w:val="24"/>
          <w:szCs w:val="24"/>
        </w:rPr>
        <w:t>департаментом социального развития администрации Корсаковского муниципального округа</w:t>
      </w:r>
      <w:r>
        <w:rPr>
          <w:sz w:val="24"/>
          <w:szCs w:val="24"/>
        </w:rPr>
        <w:t xml:space="preserve">, </w:t>
      </w:r>
      <w:r w:rsidRPr="00781C1F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 xml:space="preserve">76 425,4 </w:t>
      </w:r>
      <w:r w:rsidRPr="00781C1F">
        <w:rPr>
          <w:sz w:val="24"/>
          <w:szCs w:val="24"/>
        </w:rPr>
        <w:t>тыс. рублей,</w:t>
      </w:r>
    </w:p>
    <w:p w14:paraId="7195C46F" w14:textId="45577884" w:rsidR="00AD7EF9" w:rsidRPr="00781C1F" w:rsidRDefault="00AD7EF9" w:rsidP="00AD7EF9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="000C6AF8" w:rsidRPr="000C6AF8">
        <w:rPr>
          <w:sz w:val="24"/>
          <w:szCs w:val="24"/>
        </w:rPr>
        <w:t>Развитие культуры в Корсаковском муниципальном округе</w:t>
      </w:r>
      <w:r w:rsidR="00781C1F">
        <w:rPr>
          <w:sz w:val="24"/>
          <w:szCs w:val="24"/>
        </w:rPr>
        <w:t>»</w:t>
      </w:r>
      <w:r>
        <w:rPr>
          <w:sz w:val="24"/>
          <w:szCs w:val="24"/>
        </w:rPr>
        <w:t xml:space="preserve"> - </w:t>
      </w:r>
      <w:r w:rsidRPr="00CF1F73">
        <w:rPr>
          <w:sz w:val="24"/>
          <w:szCs w:val="24"/>
        </w:rPr>
        <w:t>департаментом социального развития администрации Корсаковского муниципального округа</w:t>
      </w:r>
      <w:r>
        <w:rPr>
          <w:sz w:val="24"/>
          <w:szCs w:val="24"/>
        </w:rPr>
        <w:t xml:space="preserve">, </w:t>
      </w:r>
      <w:r w:rsidRPr="00781C1F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 xml:space="preserve">504,0 </w:t>
      </w:r>
      <w:r w:rsidRPr="00781C1F">
        <w:rPr>
          <w:sz w:val="24"/>
          <w:szCs w:val="24"/>
        </w:rPr>
        <w:t>тыс. рублей,</w:t>
      </w:r>
    </w:p>
    <w:p w14:paraId="387A9E3A" w14:textId="5C718A3C" w:rsidR="00AD7EF9" w:rsidRPr="00781C1F" w:rsidRDefault="00AD7EF9" w:rsidP="00AD7EF9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="000C6AF8" w:rsidRPr="000C6AF8">
        <w:rPr>
          <w:sz w:val="24"/>
          <w:szCs w:val="24"/>
        </w:rPr>
        <w:t>Развитие физической культуры и спорта в Корсаковском муниципальном округе</w:t>
      </w:r>
      <w:r w:rsidR="00781C1F">
        <w:rPr>
          <w:sz w:val="24"/>
          <w:szCs w:val="24"/>
        </w:rPr>
        <w:t>»</w:t>
      </w:r>
      <w:r>
        <w:rPr>
          <w:sz w:val="24"/>
          <w:szCs w:val="24"/>
        </w:rPr>
        <w:t xml:space="preserve"> - </w:t>
      </w:r>
      <w:r w:rsidRPr="00CF1F73">
        <w:rPr>
          <w:sz w:val="24"/>
          <w:szCs w:val="24"/>
        </w:rPr>
        <w:t>департаментом социального развития администрации Корсаковского муниципального округа</w:t>
      </w:r>
      <w:r>
        <w:rPr>
          <w:sz w:val="24"/>
          <w:szCs w:val="24"/>
        </w:rPr>
        <w:t xml:space="preserve">, </w:t>
      </w:r>
      <w:r w:rsidRPr="00781C1F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 xml:space="preserve">220,7 </w:t>
      </w:r>
      <w:r w:rsidRPr="00781C1F">
        <w:rPr>
          <w:sz w:val="24"/>
          <w:szCs w:val="24"/>
        </w:rPr>
        <w:t>тыс. рублей,</w:t>
      </w:r>
    </w:p>
    <w:p w14:paraId="69B9DBB5" w14:textId="07AFA749" w:rsidR="00AD7EF9" w:rsidRPr="00781C1F" w:rsidRDefault="00AD7EF9" w:rsidP="00AD7EF9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C1F">
        <w:rPr>
          <w:sz w:val="24"/>
          <w:szCs w:val="24"/>
        </w:rPr>
        <w:t>«</w:t>
      </w:r>
      <w:r w:rsidR="000C6AF8" w:rsidRPr="000C6AF8">
        <w:rPr>
          <w:sz w:val="24"/>
          <w:szCs w:val="24"/>
        </w:rPr>
        <w:t>Развитие молодежной политики в Корсаковском муниципальном округе</w:t>
      </w:r>
      <w:r w:rsidR="00781C1F">
        <w:rPr>
          <w:sz w:val="24"/>
          <w:szCs w:val="24"/>
        </w:rPr>
        <w:t>»</w:t>
      </w:r>
      <w:r>
        <w:rPr>
          <w:sz w:val="24"/>
          <w:szCs w:val="24"/>
        </w:rPr>
        <w:t xml:space="preserve"> - департаментом имущественных отношений </w:t>
      </w:r>
      <w:r w:rsidRPr="00781C1F">
        <w:rPr>
          <w:sz w:val="24"/>
          <w:szCs w:val="24"/>
        </w:rPr>
        <w:t>администрации Корсаковского муниципального округа,</w:t>
      </w:r>
      <w:r>
        <w:rPr>
          <w:sz w:val="24"/>
          <w:szCs w:val="24"/>
        </w:rPr>
        <w:t xml:space="preserve"> </w:t>
      </w:r>
      <w:r w:rsidRPr="00781C1F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 xml:space="preserve">10 136,9 </w:t>
      </w:r>
      <w:r w:rsidRPr="00781C1F">
        <w:rPr>
          <w:sz w:val="24"/>
          <w:szCs w:val="24"/>
        </w:rPr>
        <w:t>тыс. рублей</w:t>
      </w:r>
      <w:r w:rsidR="00DD5768">
        <w:rPr>
          <w:sz w:val="24"/>
          <w:szCs w:val="24"/>
        </w:rPr>
        <w:t>.</w:t>
      </w:r>
    </w:p>
    <w:p w14:paraId="2DC7747B" w14:textId="1A2E957C" w:rsidR="00422C74" w:rsidRDefault="00422C74" w:rsidP="00781C1F">
      <w:pPr>
        <w:spacing w:after="0" w:line="240" w:lineRule="auto"/>
        <w:ind w:left="0" w:right="0" w:firstLine="567"/>
        <w:rPr>
          <w:sz w:val="24"/>
          <w:szCs w:val="24"/>
        </w:rPr>
      </w:pPr>
    </w:p>
    <w:p w14:paraId="5AF32361" w14:textId="3F47528C" w:rsidR="00DD5768" w:rsidRPr="00350C5B" w:rsidRDefault="00DD5768" w:rsidP="00DD5768">
      <w:pPr>
        <w:spacing w:after="0" w:line="240" w:lineRule="auto"/>
        <w:ind w:left="0" w:right="0" w:firstLine="567"/>
        <w:rPr>
          <w:sz w:val="24"/>
          <w:szCs w:val="24"/>
        </w:rPr>
      </w:pPr>
      <w:r w:rsidRPr="00350C5B">
        <w:rPr>
          <w:sz w:val="24"/>
          <w:szCs w:val="24"/>
        </w:rPr>
        <w:t xml:space="preserve">По разделу </w:t>
      </w:r>
      <w:r>
        <w:rPr>
          <w:sz w:val="24"/>
          <w:szCs w:val="24"/>
        </w:rPr>
        <w:t>«Физическая культура и спорт»</w:t>
      </w:r>
      <w:r w:rsidRPr="00350C5B">
        <w:rPr>
          <w:sz w:val="24"/>
          <w:szCs w:val="24"/>
        </w:rPr>
        <w:t xml:space="preserve"> на 2025 год запланированы расходы в сумме 2</w:t>
      </w:r>
      <w:r>
        <w:rPr>
          <w:sz w:val="24"/>
          <w:szCs w:val="24"/>
        </w:rPr>
        <w:t>34 700,9</w:t>
      </w:r>
      <w:r w:rsidRPr="00350C5B">
        <w:rPr>
          <w:sz w:val="24"/>
          <w:szCs w:val="24"/>
        </w:rPr>
        <w:t xml:space="preserve"> тыс. рублей (</w:t>
      </w:r>
      <w:r>
        <w:rPr>
          <w:sz w:val="24"/>
          <w:szCs w:val="24"/>
        </w:rPr>
        <w:t>3,5</w:t>
      </w:r>
      <w:r w:rsidRPr="00350C5B">
        <w:rPr>
          <w:sz w:val="24"/>
          <w:szCs w:val="24"/>
        </w:rPr>
        <w:t xml:space="preserve"> % от всех расходов), с у</w:t>
      </w:r>
      <w:r>
        <w:rPr>
          <w:sz w:val="24"/>
          <w:szCs w:val="24"/>
        </w:rPr>
        <w:t xml:space="preserve">величением </w:t>
      </w:r>
      <w:r w:rsidRPr="00350C5B">
        <w:rPr>
          <w:sz w:val="24"/>
          <w:szCs w:val="24"/>
        </w:rPr>
        <w:t xml:space="preserve">к уточненному плану 2024 года на </w:t>
      </w:r>
      <w:r>
        <w:rPr>
          <w:sz w:val="24"/>
          <w:szCs w:val="24"/>
        </w:rPr>
        <w:t xml:space="preserve">17 631,2 </w:t>
      </w:r>
      <w:r w:rsidRPr="00350C5B">
        <w:rPr>
          <w:sz w:val="24"/>
          <w:szCs w:val="24"/>
        </w:rPr>
        <w:t xml:space="preserve">тыс. рублей. На 2026 год планируется </w:t>
      </w:r>
      <w:r>
        <w:rPr>
          <w:sz w:val="24"/>
          <w:szCs w:val="24"/>
        </w:rPr>
        <w:t xml:space="preserve">237 888,6 </w:t>
      </w:r>
      <w:r w:rsidRPr="00350C5B">
        <w:rPr>
          <w:sz w:val="24"/>
          <w:szCs w:val="24"/>
        </w:rPr>
        <w:t>тыс. рублей (</w:t>
      </w:r>
      <w:r>
        <w:rPr>
          <w:sz w:val="24"/>
          <w:szCs w:val="24"/>
        </w:rPr>
        <w:t>3,4</w:t>
      </w:r>
      <w:r w:rsidRPr="00350C5B">
        <w:rPr>
          <w:sz w:val="24"/>
          <w:szCs w:val="24"/>
        </w:rPr>
        <w:t xml:space="preserve"> % от общей суммы расходов) и на 2027 год </w:t>
      </w:r>
      <w:r>
        <w:rPr>
          <w:sz w:val="24"/>
          <w:szCs w:val="24"/>
        </w:rPr>
        <w:t>251 447,6</w:t>
      </w:r>
      <w:r w:rsidRPr="00350C5B">
        <w:rPr>
          <w:sz w:val="24"/>
          <w:szCs w:val="24"/>
        </w:rPr>
        <w:t xml:space="preserve"> тыс. рублей (</w:t>
      </w:r>
      <w:r>
        <w:rPr>
          <w:sz w:val="24"/>
          <w:szCs w:val="24"/>
        </w:rPr>
        <w:t>5,2</w:t>
      </w:r>
      <w:r w:rsidRPr="00350C5B">
        <w:rPr>
          <w:sz w:val="24"/>
          <w:szCs w:val="24"/>
        </w:rPr>
        <w:t xml:space="preserve"> % от общей суммы расходов).</w:t>
      </w:r>
    </w:p>
    <w:p w14:paraId="7F1A1A37" w14:textId="698C6FE0" w:rsidR="00DD5768" w:rsidRDefault="00DD5768" w:rsidP="00DD5768">
      <w:pPr>
        <w:spacing w:after="0" w:line="240" w:lineRule="auto"/>
        <w:ind w:left="0" w:right="0" w:firstLine="567"/>
        <w:rPr>
          <w:sz w:val="24"/>
          <w:szCs w:val="24"/>
        </w:rPr>
      </w:pPr>
      <w:r w:rsidRPr="006546B6">
        <w:rPr>
          <w:sz w:val="24"/>
          <w:szCs w:val="24"/>
        </w:rPr>
        <w:t xml:space="preserve">На 2025 год по разделу планируется исполнение </w:t>
      </w:r>
      <w:r w:rsidR="004F0AC8" w:rsidRPr="00CF1F73">
        <w:rPr>
          <w:sz w:val="24"/>
          <w:szCs w:val="24"/>
        </w:rPr>
        <w:t xml:space="preserve">департаментом социального развития администрации Корсаковского муниципального округа </w:t>
      </w:r>
      <w:r w:rsidR="004F0AC8">
        <w:rPr>
          <w:sz w:val="24"/>
          <w:szCs w:val="24"/>
        </w:rPr>
        <w:t>м</w:t>
      </w:r>
      <w:r w:rsidR="004F0AC8" w:rsidRPr="00CF1F73">
        <w:rPr>
          <w:sz w:val="24"/>
          <w:szCs w:val="24"/>
        </w:rPr>
        <w:t>униципальн</w:t>
      </w:r>
      <w:r w:rsidR="004F0AC8">
        <w:rPr>
          <w:sz w:val="24"/>
          <w:szCs w:val="24"/>
        </w:rPr>
        <w:t xml:space="preserve">ой программы </w:t>
      </w:r>
      <w:r>
        <w:rPr>
          <w:sz w:val="24"/>
          <w:szCs w:val="24"/>
        </w:rPr>
        <w:t>«</w:t>
      </w:r>
      <w:r w:rsidRPr="00DD5768">
        <w:rPr>
          <w:sz w:val="24"/>
          <w:szCs w:val="24"/>
        </w:rPr>
        <w:t>Развитие физической культуры и спорта в Корсаковском муниципальном округе</w:t>
      </w:r>
      <w:r w:rsidR="004F0AC8">
        <w:rPr>
          <w:sz w:val="24"/>
          <w:szCs w:val="24"/>
        </w:rPr>
        <w:t>».</w:t>
      </w:r>
    </w:p>
    <w:p w14:paraId="3DDECC15" w14:textId="77777777" w:rsidR="004F0AC8" w:rsidRDefault="004F0AC8" w:rsidP="00DD5768">
      <w:pPr>
        <w:spacing w:after="0" w:line="240" w:lineRule="auto"/>
        <w:ind w:left="0" w:right="0" w:firstLine="567"/>
        <w:rPr>
          <w:sz w:val="24"/>
          <w:szCs w:val="24"/>
        </w:rPr>
      </w:pPr>
    </w:p>
    <w:p w14:paraId="12D462C1" w14:textId="1A286ABA" w:rsidR="004F0AC8" w:rsidRPr="00350C5B" w:rsidRDefault="004F0AC8" w:rsidP="004F0AC8">
      <w:pPr>
        <w:spacing w:after="0" w:line="240" w:lineRule="auto"/>
        <w:ind w:left="0" w:right="0" w:firstLine="567"/>
        <w:rPr>
          <w:sz w:val="24"/>
          <w:szCs w:val="24"/>
        </w:rPr>
      </w:pPr>
      <w:r w:rsidRPr="00350C5B">
        <w:rPr>
          <w:sz w:val="24"/>
          <w:szCs w:val="24"/>
        </w:rPr>
        <w:t xml:space="preserve">По разделу </w:t>
      </w:r>
      <w:r>
        <w:rPr>
          <w:sz w:val="24"/>
          <w:szCs w:val="24"/>
        </w:rPr>
        <w:t>«Средства массовой информации»</w:t>
      </w:r>
      <w:r w:rsidRPr="00350C5B">
        <w:rPr>
          <w:sz w:val="24"/>
          <w:szCs w:val="24"/>
        </w:rPr>
        <w:t xml:space="preserve"> на 2025 год запланированы расходы в сумме 2</w:t>
      </w:r>
      <w:r>
        <w:rPr>
          <w:sz w:val="24"/>
          <w:szCs w:val="24"/>
        </w:rPr>
        <w:t xml:space="preserve">2 217,1 </w:t>
      </w:r>
      <w:r w:rsidRPr="00350C5B">
        <w:rPr>
          <w:sz w:val="24"/>
          <w:szCs w:val="24"/>
        </w:rPr>
        <w:t>тыс. рублей (</w:t>
      </w:r>
      <w:r>
        <w:rPr>
          <w:sz w:val="24"/>
          <w:szCs w:val="24"/>
        </w:rPr>
        <w:t>0,3</w:t>
      </w:r>
      <w:r w:rsidRPr="00350C5B">
        <w:rPr>
          <w:sz w:val="24"/>
          <w:szCs w:val="24"/>
        </w:rPr>
        <w:t xml:space="preserve"> % от всех расходов), с у</w:t>
      </w:r>
      <w:r>
        <w:rPr>
          <w:sz w:val="24"/>
          <w:szCs w:val="24"/>
        </w:rPr>
        <w:t xml:space="preserve">величением </w:t>
      </w:r>
      <w:r w:rsidRPr="00350C5B">
        <w:rPr>
          <w:sz w:val="24"/>
          <w:szCs w:val="24"/>
        </w:rPr>
        <w:t xml:space="preserve">к уточненному плану 2024 года на </w:t>
      </w:r>
      <w:r>
        <w:rPr>
          <w:sz w:val="24"/>
          <w:szCs w:val="24"/>
        </w:rPr>
        <w:t xml:space="preserve">1 237,1 </w:t>
      </w:r>
      <w:r w:rsidRPr="00350C5B">
        <w:rPr>
          <w:sz w:val="24"/>
          <w:szCs w:val="24"/>
        </w:rPr>
        <w:t xml:space="preserve">тыс. рублей. На 2026 год планируется </w:t>
      </w:r>
      <w:r>
        <w:rPr>
          <w:sz w:val="24"/>
          <w:szCs w:val="24"/>
        </w:rPr>
        <w:t xml:space="preserve">22 338,9 </w:t>
      </w:r>
      <w:r w:rsidRPr="00350C5B">
        <w:rPr>
          <w:sz w:val="24"/>
          <w:szCs w:val="24"/>
        </w:rPr>
        <w:t>тыс. рублей (</w:t>
      </w:r>
      <w:r>
        <w:rPr>
          <w:sz w:val="24"/>
          <w:szCs w:val="24"/>
        </w:rPr>
        <w:t>0,3</w:t>
      </w:r>
      <w:r w:rsidRPr="00350C5B">
        <w:rPr>
          <w:sz w:val="24"/>
          <w:szCs w:val="24"/>
        </w:rPr>
        <w:t xml:space="preserve"> % от общей суммы расходов) и на 2027 год </w:t>
      </w:r>
      <w:r>
        <w:rPr>
          <w:sz w:val="24"/>
          <w:szCs w:val="24"/>
        </w:rPr>
        <w:t xml:space="preserve">22 338,9 </w:t>
      </w:r>
      <w:r w:rsidRPr="00350C5B">
        <w:rPr>
          <w:sz w:val="24"/>
          <w:szCs w:val="24"/>
        </w:rPr>
        <w:t>тыс. рублей (</w:t>
      </w:r>
      <w:r>
        <w:rPr>
          <w:sz w:val="24"/>
          <w:szCs w:val="24"/>
        </w:rPr>
        <w:t>0,5</w:t>
      </w:r>
      <w:r w:rsidRPr="00350C5B">
        <w:rPr>
          <w:sz w:val="24"/>
          <w:szCs w:val="24"/>
        </w:rPr>
        <w:t xml:space="preserve"> % от общей суммы расходов).</w:t>
      </w:r>
    </w:p>
    <w:p w14:paraId="148C19AF" w14:textId="442A6F5C" w:rsidR="004F0AC8" w:rsidRDefault="004F0AC8" w:rsidP="00DD5768">
      <w:pPr>
        <w:spacing w:after="0" w:line="240" w:lineRule="auto"/>
        <w:ind w:left="0" w:right="0" w:firstLine="567"/>
        <w:rPr>
          <w:sz w:val="24"/>
          <w:szCs w:val="24"/>
        </w:rPr>
      </w:pPr>
      <w:r w:rsidRPr="006546B6">
        <w:rPr>
          <w:sz w:val="24"/>
          <w:szCs w:val="24"/>
        </w:rPr>
        <w:t xml:space="preserve">На 2025 год по разделу планируется исполнение </w:t>
      </w:r>
      <w:r w:rsidRPr="00CF1F73">
        <w:rPr>
          <w:sz w:val="24"/>
          <w:szCs w:val="24"/>
        </w:rPr>
        <w:t xml:space="preserve">департаментом </w:t>
      </w:r>
      <w:r>
        <w:rPr>
          <w:sz w:val="24"/>
          <w:szCs w:val="24"/>
        </w:rPr>
        <w:t xml:space="preserve">имущественных отношений </w:t>
      </w:r>
      <w:r w:rsidRPr="00CF1F73">
        <w:rPr>
          <w:sz w:val="24"/>
          <w:szCs w:val="24"/>
        </w:rPr>
        <w:t xml:space="preserve">администрации Корсаковского муниципального округа </w:t>
      </w:r>
      <w:r>
        <w:rPr>
          <w:sz w:val="24"/>
          <w:szCs w:val="24"/>
        </w:rPr>
        <w:t>м</w:t>
      </w:r>
      <w:r w:rsidRPr="00CF1F73">
        <w:rPr>
          <w:sz w:val="24"/>
          <w:szCs w:val="24"/>
        </w:rPr>
        <w:t>униципальн</w:t>
      </w:r>
      <w:r>
        <w:rPr>
          <w:sz w:val="24"/>
          <w:szCs w:val="24"/>
        </w:rPr>
        <w:t>ой программы «</w:t>
      </w:r>
      <w:r w:rsidRPr="004F0AC8">
        <w:rPr>
          <w:sz w:val="24"/>
          <w:szCs w:val="24"/>
        </w:rPr>
        <w:t>Совершенствование системы муниципального управления Корсаковского муниципального округа</w:t>
      </w:r>
      <w:r>
        <w:rPr>
          <w:sz w:val="24"/>
          <w:szCs w:val="24"/>
        </w:rPr>
        <w:t>».</w:t>
      </w:r>
    </w:p>
    <w:p w14:paraId="13794BA9" w14:textId="77777777" w:rsidR="004F0AC8" w:rsidRDefault="004F0AC8" w:rsidP="00DD5768">
      <w:pPr>
        <w:spacing w:after="0" w:line="240" w:lineRule="auto"/>
        <w:ind w:left="0" w:right="0" w:firstLine="567"/>
        <w:rPr>
          <w:sz w:val="24"/>
          <w:szCs w:val="24"/>
        </w:rPr>
      </w:pPr>
    </w:p>
    <w:p w14:paraId="54EDF3CA" w14:textId="53E71DF5" w:rsidR="004F0AC8" w:rsidRPr="00350C5B" w:rsidRDefault="004F0AC8" w:rsidP="004F0AC8">
      <w:pPr>
        <w:spacing w:after="0" w:line="240" w:lineRule="auto"/>
        <w:ind w:left="0" w:right="0" w:firstLine="567"/>
        <w:rPr>
          <w:sz w:val="24"/>
          <w:szCs w:val="24"/>
        </w:rPr>
      </w:pPr>
      <w:r w:rsidRPr="004F0AC8">
        <w:rPr>
          <w:sz w:val="24"/>
          <w:szCs w:val="24"/>
        </w:rPr>
        <w:t xml:space="preserve">По разделу «Обслуживание государственного </w:t>
      </w:r>
      <w:r w:rsidR="001D3D3E">
        <w:rPr>
          <w:sz w:val="24"/>
          <w:szCs w:val="24"/>
        </w:rPr>
        <w:t>и м</w:t>
      </w:r>
      <w:r w:rsidRPr="004F0AC8">
        <w:rPr>
          <w:sz w:val="24"/>
          <w:szCs w:val="24"/>
        </w:rPr>
        <w:t xml:space="preserve">униципального долга» на 2025 год запланированы расходы в сумме </w:t>
      </w:r>
      <w:r>
        <w:rPr>
          <w:sz w:val="24"/>
          <w:szCs w:val="24"/>
        </w:rPr>
        <w:t xml:space="preserve">21 800,0 </w:t>
      </w:r>
      <w:r w:rsidRPr="004F0AC8">
        <w:rPr>
          <w:sz w:val="24"/>
          <w:szCs w:val="24"/>
        </w:rPr>
        <w:t xml:space="preserve">тыс. рублей (0,3 % от всех расходов), с увеличением к уточненному плану 2024 года на </w:t>
      </w:r>
      <w:r>
        <w:rPr>
          <w:sz w:val="24"/>
          <w:szCs w:val="24"/>
        </w:rPr>
        <w:t xml:space="preserve">2 899,2 </w:t>
      </w:r>
      <w:r w:rsidRPr="004F0AC8">
        <w:rPr>
          <w:sz w:val="24"/>
          <w:szCs w:val="24"/>
        </w:rPr>
        <w:t>тыс. рублей. На 2026 год планируется 2</w:t>
      </w:r>
      <w:r>
        <w:rPr>
          <w:sz w:val="24"/>
          <w:szCs w:val="24"/>
        </w:rPr>
        <w:t>0 173,4 т</w:t>
      </w:r>
      <w:r w:rsidRPr="004F0AC8">
        <w:rPr>
          <w:sz w:val="24"/>
          <w:szCs w:val="24"/>
        </w:rPr>
        <w:t>ыс. рублей (0,3 % от общей суммы</w:t>
      </w:r>
      <w:r w:rsidRPr="00350C5B">
        <w:rPr>
          <w:sz w:val="24"/>
          <w:szCs w:val="24"/>
        </w:rPr>
        <w:t xml:space="preserve"> расходов) и на 2027 год </w:t>
      </w:r>
      <w:r>
        <w:rPr>
          <w:sz w:val="24"/>
          <w:szCs w:val="24"/>
        </w:rPr>
        <w:t xml:space="preserve">20 107,5 </w:t>
      </w:r>
      <w:r w:rsidRPr="00350C5B">
        <w:rPr>
          <w:sz w:val="24"/>
          <w:szCs w:val="24"/>
        </w:rPr>
        <w:t>тыс. рублей (</w:t>
      </w:r>
      <w:r>
        <w:rPr>
          <w:sz w:val="24"/>
          <w:szCs w:val="24"/>
        </w:rPr>
        <w:t>0,4</w:t>
      </w:r>
      <w:r w:rsidRPr="00350C5B">
        <w:rPr>
          <w:sz w:val="24"/>
          <w:szCs w:val="24"/>
        </w:rPr>
        <w:t xml:space="preserve"> % от общей суммы расходов).</w:t>
      </w:r>
    </w:p>
    <w:p w14:paraId="47AE658C" w14:textId="331D4E89" w:rsidR="004F0AC8" w:rsidRDefault="004F0AC8" w:rsidP="004F0AC8">
      <w:pPr>
        <w:spacing w:after="0" w:line="240" w:lineRule="auto"/>
        <w:ind w:left="0" w:right="0" w:firstLine="567"/>
        <w:rPr>
          <w:sz w:val="24"/>
          <w:szCs w:val="24"/>
        </w:rPr>
      </w:pPr>
      <w:r w:rsidRPr="006546B6">
        <w:rPr>
          <w:sz w:val="24"/>
          <w:szCs w:val="24"/>
        </w:rPr>
        <w:t xml:space="preserve">На 2025 год по разделу планируется исполнение </w:t>
      </w:r>
      <w:r w:rsidRPr="00CF1F73">
        <w:rPr>
          <w:sz w:val="24"/>
          <w:szCs w:val="24"/>
        </w:rPr>
        <w:t xml:space="preserve">департаментом </w:t>
      </w:r>
      <w:r w:rsidR="001D3D3E">
        <w:rPr>
          <w:sz w:val="24"/>
          <w:szCs w:val="24"/>
        </w:rPr>
        <w:t xml:space="preserve">финансов </w:t>
      </w:r>
      <w:r w:rsidRPr="00CF1F73">
        <w:rPr>
          <w:sz w:val="24"/>
          <w:szCs w:val="24"/>
        </w:rPr>
        <w:t xml:space="preserve">администрации Корсаковского муниципального округа </w:t>
      </w:r>
      <w:r>
        <w:rPr>
          <w:sz w:val="24"/>
          <w:szCs w:val="24"/>
        </w:rPr>
        <w:t>м</w:t>
      </w:r>
      <w:r w:rsidRPr="00CF1F73">
        <w:rPr>
          <w:sz w:val="24"/>
          <w:szCs w:val="24"/>
        </w:rPr>
        <w:t>униципальн</w:t>
      </w:r>
      <w:r>
        <w:rPr>
          <w:sz w:val="24"/>
          <w:szCs w:val="24"/>
        </w:rPr>
        <w:t>ой программы «</w:t>
      </w:r>
      <w:r w:rsidR="001D3D3E" w:rsidRPr="001D3D3E">
        <w:rPr>
          <w:sz w:val="24"/>
          <w:szCs w:val="24"/>
        </w:rPr>
        <w:t>Управление муниципальными финансами Корсаковского муниципального округа</w:t>
      </w:r>
      <w:r>
        <w:rPr>
          <w:sz w:val="24"/>
          <w:szCs w:val="24"/>
        </w:rPr>
        <w:t>».</w:t>
      </w:r>
    </w:p>
    <w:p w14:paraId="7F98D06A" w14:textId="77777777" w:rsidR="001D3D3E" w:rsidRDefault="001D3D3E" w:rsidP="001D3D3E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14:paraId="12A096C4" w14:textId="5E9F3953" w:rsidR="00F86647" w:rsidRDefault="00F86647" w:rsidP="00F86647">
      <w:pPr>
        <w:spacing w:after="0" w:line="240" w:lineRule="auto"/>
        <w:ind w:firstLine="567"/>
        <w:rPr>
          <w:sz w:val="24"/>
          <w:szCs w:val="24"/>
        </w:rPr>
      </w:pPr>
      <w:r w:rsidRPr="00A2498C">
        <w:rPr>
          <w:sz w:val="24"/>
          <w:szCs w:val="24"/>
        </w:rPr>
        <w:t xml:space="preserve">Анализ бюджетных ассигнований, предусмотренных на реализацию муниципальных программ (в соответствии с первоначальным планом) за последние </w:t>
      </w:r>
      <w:r>
        <w:rPr>
          <w:sz w:val="24"/>
          <w:szCs w:val="24"/>
        </w:rPr>
        <w:t xml:space="preserve">5 лет, </w:t>
      </w:r>
      <w:r w:rsidRPr="00A2498C">
        <w:rPr>
          <w:sz w:val="24"/>
          <w:szCs w:val="24"/>
        </w:rPr>
        <w:t xml:space="preserve">показывает </w:t>
      </w:r>
      <w:r w:rsidR="00EC256A">
        <w:rPr>
          <w:sz w:val="24"/>
          <w:szCs w:val="24"/>
        </w:rPr>
        <w:t xml:space="preserve">в основном </w:t>
      </w:r>
      <w:r w:rsidRPr="00A2498C">
        <w:rPr>
          <w:sz w:val="24"/>
          <w:szCs w:val="24"/>
        </w:rPr>
        <w:t>рост их доли в общем объеме расходов</w:t>
      </w:r>
      <w:r w:rsidR="00A54E21">
        <w:rPr>
          <w:sz w:val="24"/>
          <w:szCs w:val="24"/>
        </w:rPr>
        <w:t xml:space="preserve"> местного </w:t>
      </w:r>
      <w:r w:rsidRPr="00A2498C">
        <w:rPr>
          <w:sz w:val="24"/>
          <w:szCs w:val="24"/>
        </w:rPr>
        <w:t>бюджета</w:t>
      </w:r>
      <w:r w:rsidR="00B450D7">
        <w:rPr>
          <w:sz w:val="24"/>
          <w:szCs w:val="24"/>
        </w:rPr>
        <w:t>.</w:t>
      </w:r>
    </w:p>
    <w:p w14:paraId="35C4952D" w14:textId="5C3FF8CB" w:rsidR="00F86647" w:rsidRDefault="00F86647" w:rsidP="00F86647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Доля расходов на муниципальные программы в общих расходах в 202</w:t>
      </w:r>
      <w:r w:rsidR="00A54E21">
        <w:rPr>
          <w:sz w:val="24"/>
          <w:szCs w:val="24"/>
        </w:rPr>
        <w:t>5</w:t>
      </w:r>
      <w:r>
        <w:rPr>
          <w:sz w:val="24"/>
          <w:szCs w:val="24"/>
        </w:rPr>
        <w:t xml:space="preserve"> году – 9</w:t>
      </w:r>
      <w:r w:rsidR="00A54E21">
        <w:rPr>
          <w:sz w:val="24"/>
          <w:szCs w:val="24"/>
        </w:rPr>
        <w:t xml:space="preserve">3,8 </w:t>
      </w:r>
      <w:r>
        <w:rPr>
          <w:sz w:val="24"/>
          <w:szCs w:val="24"/>
        </w:rPr>
        <w:t xml:space="preserve">% или </w:t>
      </w:r>
      <w:r w:rsidR="00A54E21">
        <w:rPr>
          <w:sz w:val="24"/>
          <w:szCs w:val="24"/>
        </w:rPr>
        <w:t>6 274 194,2</w:t>
      </w:r>
      <w:r>
        <w:rPr>
          <w:sz w:val="24"/>
          <w:szCs w:val="24"/>
        </w:rPr>
        <w:t xml:space="preserve"> тыс. рублей, с</w:t>
      </w:r>
      <w:r w:rsidR="00A54E21">
        <w:rPr>
          <w:sz w:val="24"/>
          <w:szCs w:val="24"/>
        </w:rPr>
        <w:t xml:space="preserve">о снижением </w:t>
      </w:r>
      <w:r>
        <w:rPr>
          <w:sz w:val="24"/>
          <w:szCs w:val="24"/>
        </w:rPr>
        <w:t>к первоначальному плану 202</w:t>
      </w:r>
      <w:r w:rsidR="00A54E21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на </w:t>
      </w:r>
      <w:r w:rsidR="00A54E21">
        <w:rPr>
          <w:sz w:val="24"/>
          <w:szCs w:val="24"/>
        </w:rPr>
        <w:t xml:space="preserve">1 697 416,9 </w:t>
      </w:r>
      <w:r>
        <w:rPr>
          <w:sz w:val="24"/>
          <w:szCs w:val="24"/>
        </w:rPr>
        <w:t>тыс. рублей (в 1,</w:t>
      </w:r>
      <w:r w:rsidR="00A54E21">
        <w:rPr>
          <w:sz w:val="24"/>
          <w:szCs w:val="24"/>
        </w:rPr>
        <w:t>3</w:t>
      </w:r>
      <w:r>
        <w:rPr>
          <w:sz w:val="24"/>
          <w:szCs w:val="24"/>
        </w:rPr>
        <w:t xml:space="preserve"> раза). </w:t>
      </w:r>
    </w:p>
    <w:p w14:paraId="519BAD1F" w14:textId="0590D7EF" w:rsidR="00F86647" w:rsidRDefault="00F86647" w:rsidP="00F86647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 плановый период доля расходов на реализацию муниципальных программ прогнозируется в размере на 202</w:t>
      </w:r>
      <w:r w:rsidR="00A54E21">
        <w:rPr>
          <w:sz w:val="24"/>
          <w:szCs w:val="24"/>
        </w:rPr>
        <w:t>6</w:t>
      </w:r>
      <w:r>
        <w:rPr>
          <w:sz w:val="24"/>
          <w:szCs w:val="24"/>
        </w:rPr>
        <w:t xml:space="preserve"> год – 9</w:t>
      </w:r>
      <w:r w:rsidR="0097233E">
        <w:rPr>
          <w:sz w:val="24"/>
          <w:szCs w:val="24"/>
        </w:rPr>
        <w:t xml:space="preserve">5,1 </w:t>
      </w:r>
      <w:r>
        <w:rPr>
          <w:sz w:val="24"/>
          <w:szCs w:val="24"/>
        </w:rPr>
        <w:t>%, на 202</w:t>
      </w:r>
      <w:r w:rsidR="00A54E21">
        <w:rPr>
          <w:sz w:val="24"/>
          <w:szCs w:val="24"/>
        </w:rPr>
        <w:t>7</w:t>
      </w:r>
      <w:r>
        <w:rPr>
          <w:sz w:val="24"/>
          <w:szCs w:val="24"/>
        </w:rPr>
        <w:t xml:space="preserve"> год – 9</w:t>
      </w:r>
      <w:r w:rsidR="0097233E">
        <w:rPr>
          <w:sz w:val="24"/>
          <w:szCs w:val="24"/>
        </w:rPr>
        <w:t xml:space="preserve">3,4 </w:t>
      </w:r>
      <w:r>
        <w:rPr>
          <w:sz w:val="24"/>
          <w:szCs w:val="24"/>
        </w:rPr>
        <w:t>% в общем объеме расходов.</w:t>
      </w:r>
    </w:p>
    <w:p w14:paraId="7AD15C79" w14:textId="3FEF30BF" w:rsidR="00F86647" w:rsidRDefault="00F86647" w:rsidP="00E56EEE">
      <w:pPr>
        <w:spacing w:after="0" w:line="240" w:lineRule="auto"/>
        <w:ind w:firstLine="562"/>
        <w:rPr>
          <w:sz w:val="24"/>
          <w:szCs w:val="24"/>
        </w:rPr>
      </w:pPr>
      <w:r w:rsidRPr="00BE73F4">
        <w:rPr>
          <w:sz w:val="24"/>
          <w:szCs w:val="24"/>
        </w:rPr>
        <w:t>Из общего количества муниципальных программ, наибольший удельный вес от общих расходов в 202</w:t>
      </w:r>
      <w:r w:rsidR="0097233E">
        <w:rPr>
          <w:sz w:val="24"/>
          <w:szCs w:val="24"/>
        </w:rPr>
        <w:t>5</w:t>
      </w:r>
      <w:r w:rsidRPr="00BE73F4">
        <w:rPr>
          <w:sz w:val="24"/>
          <w:szCs w:val="24"/>
        </w:rPr>
        <w:t xml:space="preserve"> году прогнозируется по направлению социальная сфера – </w:t>
      </w:r>
      <w:r>
        <w:rPr>
          <w:sz w:val="24"/>
          <w:szCs w:val="24"/>
        </w:rPr>
        <w:t>39,9</w:t>
      </w:r>
      <w:r w:rsidRPr="00BE73F4">
        <w:rPr>
          <w:sz w:val="24"/>
          <w:szCs w:val="24"/>
        </w:rPr>
        <w:t xml:space="preserve">% или </w:t>
      </w:r>
      <w:r w:rsidR="00A356F1">
        <w:rPr>
          <w:sz w:val="24"/>
          <w:szCs w:val="24"/>
        </w:rPr>
        <w:t xml:space="preserve">2 505 624,8 </w:t>
      </w:r>
      <w:r w:rsidRPr="00BE73F4">
        <w:rPr>
          <w:sz w:val="24"/>
          <w:szCs w:val="24"/>
        </w:rPr>
        <w:t>тыс. рублей</w:t>
      </w:r>
      <w:r w:rsidR="00E56EEE">
        <w:rPr>
          <w:sz w:val="24"/>
          <w:szCs w:val="24"/>
        </w:rPr>
        <w:t>.</w:t>
      </w:r>
    </w:p>
    <w:p w14:paraId="2480702A" w14:textId="6676E8E4" w:rsidR="001D3D3E" w:rsidRDefault="001D3D3E" w:rsidP="001D3D3E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Направление расходов в разрезе муниципальных программ отражено в пояснительной записке к проекту Решения о бюджете.</w:t>
      </w:r>
    </w:p>
    <w:p w14:paraId="7D76916F" w14:textId="77777777" w:rsidR="00471276" w:rsidRPr="005C326D" w:rsidRDefault="00471276" w:rsidP="005C326D">
      <w:pPr>
        <w:spacing w:after="0" w:line="240" w:lineRule="auto"/>
        <w:ind w:left="0" w:right="0" w:firstLine="567"/>
        <w:rPr>
          <w:sz w:val="24"/>
          <w:szCs w:val="24"/>
        </w:rPr>
      </w:pPr>
    </w:p>
    <w:p w14:paraId="5360D879" w14:textId="5F6AD89E" w:rsidR="00471276" w:rsidRPr="005C326D" w:rsidRDefault="00664322" w:rsidP="005C326D">
      <w:pPr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В целом, о</w:t>
      </w:r>
      <w:r w:rsidR="00471276" w:rsidRPr="005C326D">
        <w:rPr>
          <w:sz w:val="24"/>
          <w:szCs w:val="24"/>
        </w:rPr>
        <w:t>ценка объективности</w:t>
      </w:r>
      <w:r w:rsidR="00FA75F0">
        <w:rPr>
          <w:sz w:val="24"/>
          <w:szCs w:val="24"/>
        </w:rPr>
        <w:t xml:space="preserve"> </w:t>
      </w:r>
      <w:r w:rsidR="00471276" w:rsidRPr="005C326D">
        <w:rPr>
          <w:sz w:val="24"/>
          <w:szCs w:val="24"/>
        </w:rPr>
        <w:t xml:space="preserve">планируемых объемов расходных статей в проекте Решения о бюджете позволяет сделать вывод о реалистичности проектировок расходной части бюджета муниципального образования. </w:t>
      </w:r>
    </w:p>
    <w:p w14:paraId="7DCC0C2F" w14:textId="77777777" w:rsidR="005C326D" w:rsidRDefault="005C326D" w:rsidP="005C326D">
      <w:pPr>
        <w:spacing w:after="0" w:line="240" w:lineRule="auto"/>
        <w:ind w:left="0" w:right="0" w:firstLine="567"/>
        <w:rPr>
          <w:sz w:val="24"/>
          <w:szCs w:val="24"/>
        </w:rPr>
      </w:pPr>
    </w:p>
    <w:p w14:paraId="5FED5935" w14:textId="1C5BBE2D" w:rsidR="00FA75F0" w:rsidRPr="009E505B" w:rsidRDefault="00664322" w:rsidP="00FA75F0">
      <w:pPr>
        <w:spacing w:after="0" w:line="240" w:lineRule="auto"/>
        <w:ind w:left="0" w:right="0" w:firstLine="567"/>
        <w:rPr>
          <w:b/>
          <w:bCs/>
          <w:i/>
          <w:iCs/>
          <w:sz w:val="24"/>
          <w:szCs w:val="24"/>
        </w:rPr>
      </w:pPr>
      <w:r w:rsidRPr="009E505B">
        <w:rPr>
          <w:b/>
          <w:bCs/>
          <w:i/>
          <w:iCs/>
          <w:sz w:val="24"/>
          <w:szCs w:val="24"/>
        </w:rPr>
        <w:t>Однако, н</w:t>
      </w:r>
      <w:r w:rsidR="00471276" w:rsidRPr="009E505B">
        <w:rPr>
          <w:b/>
          <w:bCs/>
          <w:i/>
          <w:iCs/>
          <w:sz w:val="24"/>
          <w:szCs w:val="24"/>
        </w:rPr>
        <w:t>адлежит отметить</w:t>
      </w:r>
      <w:r w:rsidRPr="009E505B">
        <w:rPr>
          <w:b/>
          <w:bCs/>
          <w:i/>
          <w:iCs/>
          <w:sz w:val="24"/>
          <w:szCs w:val="24"/>
        </w:rPr>
        <w:t xml:space="preserve">, </w:t>
      </w:r>
      <w:r w:rsidR="009E505B" w:rsidRPr="009E505B">
        <w:rPr>
          <w:b/>
          <w:bCs/>
          <w:i/>
          <w:iCs/>
          <w:sz w:val="24"/>
          <w:szCs w:val="24"/>
        </w:rPr>
        <w:t xml:space="preserve">прогнозные </w:t>
      </w:r>
      <w:r w:rsidRPr="009E505B">
        <w:rPr>
          <w:b/>
          <w:bCs/>
          <w:i/>
          <w:iCs/>
          <w:sz w:val="24"/>
          <w:szCs w:val="24"/>
        </w:rPr>
        <w:t xml:space="preserve">расходы на </w:t>
      </w:r>
      <w:r w:rsidR="005D3CB2" w:rsidRPr="009E505B">
        <w:rPr>
          <w:b/>
          <w:bCs/>
          <w:i/>
          <w:iCs/>
          <w:sz w:val="24"/>
          <w:szCs w:val="24"/>
        </w:rPr>
        <w:t xml:space="preserve">оплату труда муниципальным служащим контрольно-счетной палаты </w:t>
      </w:r>
      <w:r w:rsidR="00FA75F0" w:rsidRPr="009E505B">
        <w:rPr>
          <w:b/>
          <w:bCs/>
          <w:i/>
          <w:iCs/>
          <w:sz w:val="24"/>
          <w:szCs w:val="24"/>
        </w:rPr>
        <w:t xml:space="preserve">уменьшены </w:t>
      </w:r>
      <w:r w:rsidR="009E505B" w:rsidRPr="009E505B">
        <w:rPr>
          <w:b/>
          <w:bCs/>
          <w:i/>
          <w:iCs/>
          <w:sz w:val="24"/>
          <w:szCs w:val="24"/>
        </w:rPr>
        <w:t xml:space="preserve">на сумму </w:t>
      </w:r>
      <w:r w:rsidR="00FA75F0" w:rsidRPr="009E505B">
        <w:rPr>
          <w:b/>
          <w:bCs/>
          <w:i/>
          <w:iCs/>
          <w:sz w:val="24"/>
          <w:szCs w:val="24"/>
        </w:rPr>
        <w:t>556,2 тыс. рублей</w:t>
      </w:r>
      <w:r w:rsidR="009E505B" w:rsidRPr="009E505B">
        <w:rPr>
          <w:b/>
          <w:bCs/>
          <w:i/>
          <w:iCs/>
          <w:sz w:val="24"/>
          <w:szCs w:val="24"/>
        </w:rPr>
        <w:t>, что является неправомерным, так как не соответ</w:t>
      </w:r>
      <w:r w:rsidR="00FA75F0" w:rsidRPr="009E505B">
        <w:rPr>
          <w:b/>
          <w:bCs/>
          <w:i/>
          <w:iCs/>
          <w:sz w:val="24"/>
          <w:szCs w:val="24"/>
        </w:rPr>
        <w:t>ству</w:t>
      </w:r>
      <w:r w:rsidR="009E505B" w:rsidRPr="009E505B">
        <w:rPr>
          <w:b/>
          <w:bCs/>
          <w:i/>
          <w:iCs/>
          <w:sz w:val="24"/>
          <w:szCs w:val="24"/>
        </w:rPr>
        <w:t>е</w:t>
      </w:r>
      <w:r w:rsidR="00FA75F0" w:rsidRPr="009E505B">
        <w:rPr>
          <w:b/>
          <w:bCs/>
          <w:i/>
          <w:iCs/>
          <w:sz w:val="24"/>
          <w:szCs w:val="24"/>
        </w:rPr>
        <w:t>т положени</w:t>
      </w:r>
      <w:r w:rsidR="000130B1">
        <w:rPr>
          <w:b/>
          <w:bCs/>
          <w:i/>
          <w:iCs/>
          <w:sz w:val="24"/>
          <w:szCs w:val="24"/>
        </w:rPr>
        <w:t>ю</w:t>
      </w:r>
      <w:r w:rsidR="00FA75F0" w:rsidRPr="009E505B">
        <w:rPr>
          <w:b/>
          <w:bCs/>
          <w:i/>
          <w:iCs/>
          <w:sz w:val="24"/>
          <w:szCs w:val="24"/>
        </w:rPr>
        <w:t>, установленн</w:t>
      </w:r>
      <w:r w:rsidR="000130B1">
        <w:rPr>
          <w:b/>
          <w:bCs/>
          <w:i/>
          <w:iCs/>
          <w:sz w:val="24"/>
          <w:szCs w:val="24"/>
        </w:rPr>
        <w:t>ому</w:t>
      </w:r>
      <w:r w:rsidR="00FA75F0" w:rsidRPr="009E505B">
        <w:rPr>
          <w:b/>
          <w:bCs/>
          <w:i/>
          <w:iCs/>
          <w:sz w:val="24"/>
          <w:szCs w:val="24"/>
        </w:rPr>
        <w:t xml:space="preserve"> пунктом 15 </w:t>
      </w:r>
      <w:r w:rsidR="00FA75F0" w:rsidRPr="00FA75F0">
        <w:rPr>
          <w:b/>
          <w:bCs/>
          <w:i/>
          <w:iCs/>
          <w:sz w:val="24"/>
          <w:szCs w:val="24"/>
        </w:rPr>
        <w:t>Решени</w:t>
      </w:r>
      <w:r w:rsidR="00FA75F0" w:rsidRPr="009E505B">
        <w:rPr>
          <w:b/>
          <w:bCs/>
          <w:i/>
          <w:iCs/>
          <w:sz w:val="24"/>
          <w:szCs w:val="24"/>
        </w:rPr>
        <w:t>я</w:t>
      </w:r>
      <w:r w:rsidR="00FA75F0" w:rsidRPr="00FA75F0">
        <w:rPr>
          <w:b/>
          <w:bCs/>
          <w:i/>
          <w:iCs/>
          <w:sz w:val="24"/>
          <w:szCs w:val="24"/>
        </w:rPr>
        <w:t xml:space="preserve"> Собрания Корсаковского городского округа от 26.12.2014 </w:t>
      </w:r>
      <w:r w:rsidR="00FA75F0" w:rsidRPr="009E505B">
        <w:rPr>
          <w:b/>
          <w:bCs/>
          <w:i/>
          <w:iCs/>
          <w:sz w:val="24"/>
          <w:szCs w:val="24"/>
        </w:rPr>
        <w:t>№</w:t>
      </w:r>
      <w:r w:rsidR="00FA75F0" w:rsidRPr="00FA75F0">
        <w:rPr>
          <w:b/>
          <w:bCs/>
          <w:i/>
          <w:iCs/>
          <w:sz w:val="24"/>
          <w:szCs w:val="24"/>
        </w:rPr>
        <w:t xml:space="preserve"> 43</w:t>
      </w:r>
      <w:r w:rsidR="00FA75F0" w:rsidRPr="009E505B">
        <w:rPr>
          <w:b/>
          <w:bCs/>
          <w:i/>
          <w:iCs/>
          <w:sz w:val="24"/>
          <w:szCs w:val="24"/>
        </w:rPr>
        <w:t xml:space="preserve"> «</w:t>
      </w:r>
      <w:r w:rsidR="00FA75F0" w:rsidRPr="00FA75F0">
        <w:rPr>
          <w:b/>
          <w:bCs/>
          <w:i/>
          <w:iCs/>
          <w:sz w:val="24"/>
          <w:szCs w:val="24"/>
        </w:rPr>
        <w:t>Об оплате труда мэра Корсаковского городского округа и муниципальных служащих Корсаковского городского округа</w:t>
      </w:r>
      <w:r w:rsidR="009E505B" w:rsidRPr="009E505B">
        <w:rPr>
          <w:b/>
          <w:bCs/>
          <w:i/>
          <w:iCs/>
          <w:sz w:val="24"/>
          <w:szCs w:val="24"/>
        </w:rPr>
        <w:t>».</w:t>
      </w:r>
    </w:p>
    <w:p w14:paraId="7AC48AE8" w14:textId="77777777" w:rsidR="00FA75F0" w:rsidRDefault="00FA75F0" w:rsidP="00664322">
      <w:pPr>
        <w:spacing w:after="0" w:line="240" w:lineRule="auto"/>
        <w:ind w:left="0" w:right="0" w:firstLine="567"/>
        <w:rPr>
          <w:sz w:val="24"/>
          <w:szCs w:val="24"/>
        </w:rPr>
      </w:pPr>
    </w:p>
    <w:p w14:paraId="7D69E3AE" w14:textId="54DF0B31" w:rsidR="000500FD" w:rsidRPr="00741569" w:rsidRDefault="00C24359" w:rsidP="009E505B">
      <w:pPr>
        <w:spacing w:after="0" w:line="240" w:lineRule="auto"/>
        <w:ind w:left="0" w:right="0" w:firstLine="567"/>
        <w:rPr>
          <w:sz w:val="24"/>
          <w:szCs w:val="24"/>
        </w:rPr>
      </w:pPr>
      <w:r w:rsidRPr="009E505B">
        <w:rPr>
          <w:sz w:val="24"/>
          <w:szCs w:val="24"/>
        </w:rPr>
        <w:t>6.</w:t>
      </w:r>
      <w:r w:rsidRPr="00741569">
        <w:rPr>
          <w:sz w:val="24"/>
          <w:szCs w:val="24"/>
          <w:u w:val="single" w:color="000000"/>
        </w:rPr>
        <w:t xml:space="preserve"> Анализ обоснованности и достоверности формирования</w:t>
      </w:r>
      <w:r w:rsidRPr="00741569">
        <w:rPr>
          <w:sz w:val="24"/>
          <w:szCs w:val="24"/>
        </w:rPr>
        <w:t xml:space="preserve"> </w:t>
      </w:r>
      <w:r w:rsidRPr="00741569">
        <w:rPr>
          <w:sz w:val="24"/>
          <w:szCs w:val="24"/>
          <w:u w:val="single" w:color="000000"/>
        </w:rPr>
        <w:t>финансирования дефицита бюджета и предельных размеров</w:t>
      </w:r>
      <w:r w:rsidRPr="00741569">
        <w:rPr>
          <w:sz w:val="24"/>
          <w:szCs w:val="24"/>
        </w:rPr>
        <w:t xml:space="preserve"> </w:t>
      </w:r>
      <w:r w:rsidRPr="00741569">
        <w:rPr>
          <w:sz w:val="24"/>
          <w:szCs w:val="24"/>
          <w:u w:val="single" w:color="000000"/>
        </w:rPr>
        <w:t>муниципального долга</w:t>
      </w:r>
    </w:p>
    <w:p w14:paraId="531B0CF5" w14:textId="77777777" w:rsidR="008B4BF6" w:rsidRPr="004411BD" w:rsidRDefault="008B4BF6" w:rsidP="008B4BF6">
      <w:pPr>
        <w:spacing w:after="0" w:line="240" w:lineRule="auto"/>
        <w:ind w:firstLine="562"/>
        <w:rPr>
          <w:sz w:val="24"/>
          <w:szCs w:val="24"/>
        </w:rPr>
      </w:pPr>
      <w:r w:rsidRPr="0012395B">
        <w:rPr>
          <w:sz w:val="24"/>
          <w:szCs w:val="24"/>
        </w:rPr>
        <w:t>Долговые обязательства</w:t>
      </w:r>
      <w:r>
        <w:rPr>
          <w:sz w:val="24"/>
          <w:szCs w:val="24"/>
        </w:rPr>
        <w:t xml:space="preserve"> муниципального образования </w:t>
      </w:r>
      <w:r w:rsidRPr="004411BD">
        <w:rPr>
          <w:sz w:val="24"/>
          <w:szCs w:val="24"/>
        </w:rPr>
        <w:t xml:space="preserve">в представленном проекте Решения </w:t>
      </w:r>
      <w:r>
        <w:rPr>
          <w:sz w:val="24"/>
          <w:szCs w:val="24"/>
        </w:rPr>
        <w:t xml:space="preserve">о бюджете </w:t>
      </w:r>
      <w:r w:rsidRPr="004411BD">
        <w:rPr>
          <w:sz w:val="24"/>
          <w:szCs w:val="24"/>
        </w:rPr>
        <w:t xml:space="preserve">предусмотрены в виде обязательств по бюджетным кредитам </w:t>
      </w:r>
      <w:r>
        <w:rPr>
          <w:sz w:val="24"/>
          <w:szCs w:val="24"/>
        </w:rPr>
        <w:t>из</w:t>
      </w:r>
      <w:r w:rsidRPr="004411BD">
        <w:rPr>
          <w:sz w:val="24"/>
          <w:szCs w:val="24"/>
        </w:rPr>
        <w:t xml:space="preserve"> других бюджетов бюджетной системы Р</w:t>
      </w:r>
      <w:r>
        <w:rPr>
          <w:sz w:val="24"/>
          <w:szCs w:val="24"/>
        </w:rPr>
        <w:t>Ф и кредитам кредитных организаций.</w:t>
      </w:r>
      <w:r w:rsidRPr="004411BD">
        <w:rPr>
          <w:sz w:val="24"/>
          <w:szCs w:val="24"/>
        </w:rPr>
        <w:t xml:space="preserve">  </w:t>
      </w:r>
    </w:p>
    <w:p w14:paraId="0FF0A54F" w14:textId="3588F90E" w:rsidR="00DA6BD4" w:rsidRDefault="00C24359" w:rsidP="00DA6BD4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Источники внутреннего финансирования дефицита </w:t>
      </w:r>
      <w:r w:rsidR="00741569" w:rsidRPr="00741569">
        <w:rPr>
          <w:sz w:val="24"/>
          <w:szCs w:val="24"/>
        </w:rPr>
        <w:t>бюджета утверждены</w:t>
      </w:r>
      <w:r w:rsidR="000130B1">
        <w:rPr>
          <w:sz w:val="24"/>
          <w:szCs w:val="24"/>
        </w:rPr>
        <w:t xml:space="preserve"> в составе</w:t>
      </w:r>
      <w:r w:rsidRPr="00741569">
        <w:rPr>
          <w:sz w:val="24"/>
          <w:szCs w:val="24"/>
        </w:rPr>
        <w:t xml:space="preserve">: </w:t>
      </w:r>
    </w:p>
    <w:p w14:paraId="440C3696" w14:textId="34FECD91" w:rsidR="000500FD" w:rsidRDefault="00C24359" w:rsidP="00DA6BD4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- </w:t>
      </w:r>
      <w:r w:rsidR="00DA6BD4">
        <w:rPr>
          <w:sz w:val="24"/>
          <w:szCs w:val="24"/>
        </w:rPr>
        <w:t>р</w:t>
      </w:r>
      <w:r w:rsidR="00DA6BD4" w:rsidRPr="00DA6BD4">
        <w:rPr>
          <w:sz w:val="24"/>
          <w:szCs w:val="24"/>
        </w:rPr>
        <w:t>азница   между   привлеченными   и   погашенными   муниципальным   образованием кредитами кредитных организаций в валюте Р</w:t>
      </w:r>
      <w:r w:rsidR="00DA6BD4">
        <w:rPr>
          <w:sz w:val="24"/>
          <w:szCs w:val="24"/>
        </w:rPr>
        <w:t>Ф</w:t>
      </w:r>
      <w:r w:rsidR="000130B1">
        <w:rPr>
          <w:sz w:val="24"/>
          <w:szCs w:val="24"/>
        </w:rPr>
        <w:t xml:space="preserve"> в сумме на 2025 год – 27 454,0 </w:t>
      </w:r>
      <w:r w:rsidRPr="00741569">
        <w:rPr>
          <w:sz w:val="24"/>
          <w:szCs w:val="24"/>
        </w:rPr>
        <w:t xml:space="preserve">тыс. </w:t>
      </w:r>
      <w:r w:rsidR="000E4846">
        <w:rPr>
          <w:sz w:val="24"/>
          <w:szCs w:val="24"/>
        </w:rPr>
        <w:t>рублей</w:t>
      </w:r>
      <w:r w:rsidR="000130B1">
        <w:rPr>
          <w:sz w:val="24"/>
          <w:szCs w:val="24"/>
        </w:rPr>
        <w:t>, на 2026 год – 140 351,0 тыс. рублей и на 2027 год – 160 841,0 тыс. рублей,</w:t>
      </w:r>
      <w:r w:rsidRPr="00741569">
        <w:rPr>
          <w:sz w:val="24"/>
          <w:szCs w:val="24"/>
        </w:rPr>
        <w:t xml:space="preserve"> </w:t>
      </w:r>
    </w:p>
    <w:p w14:paraId="56DC61B8" w14:textId="0E9F664B" w:rsidR="000F3CEF" w:rsidRPr="000F3CEF" w:rsidRDefault="00DA6BD4" w:rsidP="000130B1">
      <w:pPr>
        <w:spacing w:after="0" w:line="240" w:lineRule="auto"/>
        <w:ind w:left="0" w:right="0" w:firstLine="567"/>
        <w:rPr>
          <w:kern w:val="0"/>
          <w:sz w:val="20"/>
          <w:szCs w:val="20"/>
          <w14:ligatures w14:val="none"/>
        </w:rPr>
      </w:pPr>
      <w:r>
        <w:rPr>
          <w:sz w:val="24"/>
          <w:szCs w:val="24"/>
        </w:rPr>
        <w:t xml:space="preserve">- </w:t>
      </w:r>
      <w:r w:rsidR="000130B1">
        <w:rPr>
          <w:color w:val="auto"/>
          <w:kern w:val="0"/>
          <w:sz w:val="24"/>
          <w:szCs w:val="24"/>
          <w14:ligatures w14:val="none"/>
        </w:rPr>
        <w:t>р</w:t>
      </w:r>
      <w:r w:rsidR="000F3CEF" w:rsidRPr="000F3CEF">
        <w:rPr>
          <w:color w:val="auto"/>
          <w:kern w:val="0"/>
          <w:sz w:val="24"/>
          <w:szCs w:val="24"/>
          <w14:ligatures w14:val="none"/>
        </w:rPr>
        <w:t>азница между привлеченными и погашенными муниципальным образованием в</w:t>
      </w:r>
      <w:r w:rsidR="000F3CEF" w:rsidRPr="000F3CEF">
        <w:rPr>
          <w:color w:val="auto"/>
          <w:kern w:val="0"/>
          <w:sz w:val="24"/>
          <w:szCs w:val="24"/>
          <w14:ligatures w14:val="none"/>
        </w:rPr>
        <w:br/>
        <w:t>валюте    Р</w:t>
      </w:r>
      <w:r w:rsidR="000130B1">
        <w:rPr>
          <w:color w:val="auto"/>
          <w:kern w:val="0"/>
          <w:sz w:val="24"/>
          <w:szCs w:val="24"/>
          <w14:ligatures w14:val="none"/>
        </w:rPr>
        <w:t>Ф</w:t>
      </w:r>
      <w:r w:rsidR="000F3CEF" w:rsidRPr="000F3CEF">
        <w:rPr>
          <w:color w:val="auto"/>
          <w:kern w:val="0"/>
          <w:sz w:val="24"/>
          <w:szCs w:val="24"/>
          <w14:ligatures w14:val="none"/>
        </w:rPr>
        <w:t xml:space="preserve">    бюджетными    </w:t>
      </w:r>
      <w:r w:rsidR="000130B1" w:rsidRPr="000F3CEF">
        <w:rPr>
          <w:color w:val="auto"/>
          <w:kern w:val="0"/>
          <w:sz w:val="24"/>
          <w:szCs w:val="24"/>
          <w14:ligatures w14:val="none"/>
        </w:rPr>
        <w:t>кредитами, предоставленными</w:t>
      </w:r>
      <w:r w:rsidR="000F3CEF" w:rsidRPr="000F3CEF">
        <w:rPr>
          <w:color w:val="auto"/>
          <w:kern w:val="0"/>
          <w:sz w:val="24"/>
          <w:szCs w:val="24"/>
          <w14:ligatures w14:val="none"/>
        </w:rPr>
        <w:t xml:space="preserve"> местному бюджету другими бюджетами бюджетной системы Р</w:t>
      </w:r>
      <w:r w:rsidR="000130B1">
        <w:rPr>
          <w:color w:val="auto"/>
          <w:kern w:val="0"/>
          <w:sz w:val="24"/>
          <w:szCs w:val="24"/>
          <w14:ligatures w14:val="none"/>
        </w:rPr>
        <w:t>Ф на 2025 год – 97 930,0 тыс. рублей, на 2026 год – 22 758,0 тыс. рублей и на 2027 год – 9 335,0 тыс. рублей.</w:t>
      </w:r>
    </w:p>
    <w:p w14:paraId="3662F758" w14:textId="324CD08F" w:rsidR="00DA6BD4" w:rsidRDefault="00DA6BD4" w:rsidP="00DA6BD4">
      <w:pPr>
        <w:spacing w:after="0" w:line="240" w:lineRule="auto"/>
        <w:ind w:firstLine="567"/>
        <w:rPr>
          <w:sz w:val="24"/>
          <w:szCs w:val="24"/>
        </w:rPr>
      </w:pPr>
      <w:r w:rsidRPr="0006082F">
        <w:rPr>
          <w:sz w:val="24"/>
          <w:szCs w:val="24"/>
        </w:rPr>
        <w:t xml:space="preserve">Общий объем бюджетных ассигнований, предусмотренных на исполнение </w:t>
      </w:r>
      <w:r w:rsidRPr="00DA6BD4">
        <w:rPr>
          <w:sz w:val="24"/>
          <w:szCs w:val="24"/>
        </w:rPr>
        <w:t>программы муниципальных гарантий на 202</w:t>
      </w:r>
      <w:r w:rsidR="000130B1">
        <w:rPr>
          <w:sz w:val="24"/>
          <w:szCs w:val="24"/>
        </w:rPr>
        <w:t>5</w:t>
      </w:r>
      <w:r w:rsidRPr="00DA6BD4">
        <w:rPr>
          <w:sz w:val="24"/>
          <w:szCs w:val="24"/>
        </w:rPr>
        <w:t xml:space="preserve"> год по возможным гарантийным случаям (за счет кредитов, привлекаемых в российских кредитных организациях на инвестиционные цели и (или) пополнение</w:t>
      </w:r>
      <w:r w:rsidRPr="0006082F">
        <w:rPr>
          <w:sz w:val="24"/>
          <w:szCs w:val="24"/>
        </w:rPr>
        <w:t xml:space="preserve"> оборотых средств на срок от одного года до трех лет), составляет</w:t>
      </w:r>
      <w:r w:rsidRPr="00A2498C">
        <w:rPr>
          <w:sz w:val="24"/>
          <w:szCs w:val="24"/>
        </w:rPr>
        <w:t xml:space="preserve"> </w:t>
      </w:r>
      <w:r>
        <w:rPr>
          <w:sz w:val="24"/>
          <w:szCs w:val="24"/>
        </w:rPr>
        <w:t>160 000</w:t>
      </w:r>
      <w:r w:rsidRPr="00A2498C">
        <w:rPr>
          <w:sz w:val="24"/>
          <w:szCs w:val="24"/>
        </w:rPr>
        <w:t xml:space="preserve"> тыс. </w:t>
      </w:r>
      <w:r>
        <w:rPr>
          <w:sz w:val="24"/>
          <w:szCs w:val="24"/>
        </w:rPr>
        <w:t>рублей</w:t>
      </w:r>
      <w:r w:rsidRPr="00A2498C">
        <w:rPr>
          <w:sz w:val="24"/>
          <w:szCs w:val="24"/>
        </w:rPr>
        <w:t>, или</w:t>
      </w:r>
      <w:r w:rsidR="0012395B">
        <w:rPr>
          <w:sz w:val="24"/>
          <w:szCs w:val="24"/>
        </w:rPr>
        <w:t xml:space="preserve"> 2,4 </w:t>
      </w:r>
      <w:r>
        <w:rPr>
          <w:sz w:val="24"/>
          <w:szCs w:val="24"/>
        </w:rPr>
        <w:t>%</w:t>
      </w:r>
      <w:r w:rsidRPr="00EB6585">
        <w:rPr>
          <w:sz w:val="24"/>
          <w:szCs w:val="24"/>
        </w:rPr>
        <w:t xml:space="preserve"> </w:t>
      </w:r>
      <w:r w:rsidRPr="00A2498C">
        <w:rPr>
          <w:sz w:val="24"/>
          <w:szCs w:val="24"/>
        </w:rPr>
        <w:t>общих планируемых расходов бюджета</w:t>
      </w:r>
      <w:r>
        <w:rPr>
          <w:sz w:val="24"/>
          <w:szCs w:val="24"/>
        </w:rPr>
        <w:t xml:space="preserve"> (в проекте бюджета на  202</w:t>
      </w:r>
      <w:r w:rsidR="000130B1">
        <w:rPr>
          <w:sz w:val="24"/>
          <w:szCs w:val="24"/>
        </w:rPr>
        <w:t>4</w:t>
      </w:r>
      <w:r>
        <w:rPr>
          <w:sz w:val="24"/>
          <w:szCs w:val="24"/>
        </w:rPr>
        <w:t xml:space="preserve"> год – </w:t>
      </w:r>
      <w:r w:rsidR="000130B1">
        <w:rPr>
          <w:sz w:val="24"/>
          <w:szCs w:val="24"/>
        </w:rPr>
        <w:t>1,9</w:t>
      </w:r>
      <w:r w:rsidR="008B4BF6">
        <w:rPr>
          <w:sz w:val="24"/>
          <w:szCs w:val="24"/>
        </w:rPr>
        <w:t>).</w:t>
      </w:r>
    </w:p>
    <w:p w14:paraId="0DB7B60D" w14:textId="28F4B309" w:rsidR="00DA6BD4" w:rsidRDefault="00DA6BD4" w:rsidP="00DA6BD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Аналогичный прогноз по программе муниципальных гарантий предусмотрен в проекте бюджета и на плановый период, с ростом доли в общем объеме расходов до 3</w:t>
      </w:r>
      <w:r w:rsidR="0012395B">
        <w:rPr>
          <w:sz w:val="24"/>
          <w:szCs w:val="24"/>
        </w:rPr>
        <w:t xml:space="preserve">,3 </w:t>
      </w:r>
      <w:r>
        <w:rPr>
          <w:sz w:val="24"/>
          <w:szCs w:val="24"/>
        </w:rPr>
        <w:t>%.</w:t>
      </w:r>
    </w:p>
    <w:p w14:paraId="47DE45BB" w14:textId="77777777" w:rsidR="008B4BF6" w:rsidRDefault="00DA6BD4" w:rsidP="00DA6BD4">
      <w:pPr>
        <w:spacing w:after="0"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 w:rsidRPr="004411BD">
        <w:rPr>
          <w:sz w:val="24"/>
          <w:szCs w:val="24"/>
        </w:rPr>
        <w:t xml:space="preserve"> программе муниципальных заимствований на 20</w:t>
      </w:r>
      <w:r>
        <w:rPr>
          <w:sz w:val="24"/>
          <w:szCs w:val="24"/>
        </w:rPr>
        <w:t>2</w:t>
      </w:r>
      <w:r w:rsidR="0012395B">
        <w:rPr>
          <w:sz w:val="24"/>
          <w:szCs w:val="24"/>
        </w:rPr>
        <w:t>5</w:t>
      </w:r>
      <w:r w:rsidRPr="004411B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4411BD">
        <w:rPr>
          <w:sz w:val="24"/>
          <w:szCs w:val="24"/>
        </w:rPr>
        <w:t xml:space="preserve">к проекту Решения </w:t>
      </w:r>
      <w:r>
        <w:rPr>
          <w:sz w:val="24"/>
          <w:szCs w:val="24"/>
        </w:rPr>
        <w:t xml:space="preserve">о бюджете, предусмотрены </w:t>
      </w:r>
      <w:r w:rsidRPr="004411BD">
        <w:rPr>
          <w:sz w:val="24"/>
          <w:szCs w:val="24"/>
        </w:rPr>
        <w:t xml:space="preserve">кредиты </w:t>
      </w:r>
      <w:r>
        <w:rPr>
          <w:sz w:val="24"/>
          <w:szCs w:val="24"/>
        </w:rPr>
        <w:t>из</w:t>
      </w:r>
      <w:r w:rsidRPr="004411BD">
        <w:rPr>
          <w:sz w:val="24"/>
          <w:szCs w:val="24"/>
        </w:rPr>
        <w:t xml:space="preserve"> других бюджетов бюджетной системы Р</w:t>
      </w:r>
      <w:r w:rsidR="00AC5AFB">
        <w:rPr>
          <w:sz w:val="24"/>
          <w:szCs w:val="24"/>
        </w:rPr>
        <w:t xml:space="preserve">Ф </w:t>
      </w:r>
      <w:r>
        <w:rPr>
          <w:sz w:val="24"/>
          <w:szCs w:val="24"/>
        </w:rPr>
        <w:t xml:space="preserve">и кредиты кредитных организаций </w:t>
      </w:r>
      <w:r w:rsidRPr="004411BD">
        <w:rPr>
          <w:sz w:val="24"/>
          <w:szCs w:val="24"/>
        </w:rPr>
        <w:t xml:space="preserve">к получению </w:t>
      </w:r>
      <w:r>
        <w:rPr>
          <w:sz w:val="24"/>
          <w:szCs w:val="24"/>
        </w:rPr>
        <w:t>в сумме 3</w:t>
      </w:r>
      <w:r w:rsidR="0012395B">
        <w:rPr>
          <w:sz w:val="24"/>
          <w:szCs w:val="24"/>
        </w:rPr>
        <w:t>4</w:t>
      </w:r>
      <w:r>
        <w:rPr>
          <w:sz w:val="24"/>
          <w:szCs w:val="24"/>
        </w:rPr>
        <w:t>0 000,0 тыс. рублей (</w:t>
      </w:r>
      <w:r w:rsidR="0012395B">
        <w:rPr>
          <w:sz w:val="24"/>
          <w:szCs w:val="24"/>
        </w:rPr>
        <w:t>выше</w:t>
      </w:r>
      <w:r>
        <w:rPr>
          <w:sz w:val="24"/>
          <w:szCs w:val="24"/>
        </w:rPr>
        <w:t xml:space="preserve"> на </w:t>
      </w:r>
      <w:r w:rsidR="0012395B">
        <w:rPr>
          <w:sz w:val="24"/>
          <w:szCs w:val="24"/>
        </w:rPr>
        <w:t xml:space="preserve">0,9 </w:t>
      </w:r>
      <w:r>
        <w:rPr>
          <w:sz w:val="24"/>
          <w:szCs w:val="24"/>
        </w:rPr>
        <w:t>% уровня прогноза 202</w:t>
      </w:r>
      <w:r w:rsidR="0012395B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A2498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 </w:t>
      </w:r>
      <w:r w:rsidRPr="00A2498C">
        <w:rPr>
          <w:sz w:val="24"/>
          <w:szCs w:val="24"/>
        </w:rPr>
        <w:t>составля</w:t>
      </w:r>
      <w:r>
        <w:rPr>
          <w:sz w:val="24"/>
          <w:szCs w:val="24"/>
        </w:rPr>
        <w:t>ю</w:t>
      </w:r>
      <w:r w:rsidRPr="00A2498C">
        <w:rPr>
          <w:sz w:val="24"/>
          <w:szCs w:val="24"/>
        </w:rPr>
        <w:t xml:space="preserve">т </w:t>
      </w:r>
      <w:r w:rsidR="0012395B">
        <w:rPr>
          <w:sz w:val="24"/>
          <w:szCs w:val="24"/>
        </w:rPr>
        <w:t xml:space="preserve">5,1 </w:t>
      </w:r>
      <w:r w:rsidRPr="00A2498C">
        <w:rPr>
          <w:sz w:val="24"/>
          <w:szCs w:val="24"/>
        </w:rPr>
        <w:t>% общих расходов бюджета</w:t>
      </w:r>
      <w:r>
        <w:rPr>
          <w:sz w:val="24"/>
          <w:szCs w:val="24"/>
        </w:rPr>
        <w:t xml:space="preserve">) </w:t>
      </w:r>
      <w:r w:rsidRPr="004411BD">
        <w:rPr>
          <w:sz w:val="24"/>
          <w:szCs w:val="24"/>
        </w:rPr>
        <w:t xml:space="preserve">и погашению в течение года </w:t>
      </w:r>
      <w:r>
        <w:rPr>
          <w:sz w:val="24"/>
          <w:szCs w:val="24"/>
        </w:rPr>
        <w:t xml:space="preserve">в сумме </w:t>
      </w:r>
      <w:r w:rsidR="0012395B">
        <w:rPr>
          <w:sz w:val="24"/>
          <w:szCs w:val="24"/>
        </w:rPr>
        <w:t xml:space="preserve">214 616,0 </w:t>
      </w:r>
      <w:r>
        <w:rPr>
          <w:sz w:val="24"/>
          <w:szCs w:val="24"/>
        </w:rPr>
        <w:t>тыс. рублей</w:t>
      </w:r>
      <w:r w:rsidR="008B4BF6">
        <w:rPr>
          <w:sz w:val="24"/>
          <w:szCs w:val="24"/>
        </w:rPr>
        <w:t>.</w:t>
      </w:r>
    </w:p>
    <w:p w14:paraId="4CAC69F1" w14:textId="1F85E872" w:rsidR="00DA6BD4" w:rsidRPr="004411BD" w:rsidRDefault="008B4BF6" w:rsidP="00DA6BD4">
      <w:pPr>
        <w:spacing w:after="0"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DA6BD4" w:rsidRPr="004411BD">
        <w:rPr>
          <w:sz w:val="24"/>
          <w:szCs w:val="24"/>
        </w:rPr>
        <w:t>бъем долговых обязательств к окончанию финансового года</w:t>
      </w:r>
      <w:r w:rsidR="00DA6B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прогнозируется </w:t>
      </w:r>
      <w:r w:rsidR="00DA6BD4">
        <w:rPr>
          <w:sz w:val="24"/>
          <w:szCs w:val="24"/>
        </w:rPr>
        <w:t>в сумме 1</w:t>
      </w:r>
      <w:r w:rsidR="0012395B">
        <w:rPr>
          <w:sz w:val="24"/>
          <w:szCs w:val="24"/>
        </w:rPr>
        <w:t xml:space="preserve">25 384,0 </w:t>
      </w:r>
      <w:r w:rsidR="00DA6BD4">
        <w:rPr>
          <w:sz w:val="24"/>
          <w:szCs w:val="24"/>
        </w:rPr>
        <w:t>тыс. рублей.</w:t>
      </w:r>
      <w:r w:rsidR="00DA6BD4" w:rsidRPr="004411BD">
        <w:rPr>
          <w:sz w:val="24"/>
          <w:szCs w:val="24"/>
        </w:rPr>
        <w:t xml:space="preserve"> </w:t>
      </w:r>
    </w:p>
    <w:p w14:paraId="13258901" w14:textId="607AAE5E" w:rsidR="00DA6BD4" w:rsidRPr="004411BD" w:rsidRDefault="00DA6BD4" w:rsidP="00DA6BD4">
      <w:pPr>
        <w:spacing w:after="0" w:line="240" w:lineRule="auto"/>
        <w:ind w:firstLine="567"/>
        <w:rPr>
          <w:sz w:val="24"/>
          <w:szCs w:val="24"/>
        </w:rPr>
      </w:pPr>
      <w:r w:rsidRPr="004411BD">
        <w:rPr>
          <w:sz w:val="24"/>
          <w:szCs w:val="24"/>
        </w:rPr>
        <w:t xml:space="preserve">Предусмотренные проектом Решения </w:t>
      </w:r>
      <w:r>
        <w:rPr>
          <w:sz w:val="24"/>
          <w:szCs w:val="24"/>
        </w:rPr>
        <w:t xml:space="preserve">о бюджете </w:t>
      </w:r>
      <w:r w:rsidRPr="004411BD">
        <w:rPr>
          <w:sz w:val="24"/>
          <w:szCs w:val="24"/>
        </w:rPr>
        <w:t>долговые обязательства муниципального образования соответствуют видам долговых обязательств, предусмотренным ст</w:t>
      </w:r>
      <w:r>
        <w:rPr>
          <w:sz w:val="24"/>
          <w:szCs w:val="24"/>
        </w:rPr>
        <w:t>атьей</w:t>
      </w:r>
      <w:r w:rsidRPr="004411BD">
        <w:rPr>
          <w:sz w:val="24"/>
          <w:szCs w:val="24"/>
        </w:rPr>
        <w:t xml:space="preserve"> 100 Б</w:t>
      </w:r>
      <w:r>
        <w:rPr>
          <w:sz w:val="24"/>
          <w:szCs w:val="24"/>
        </w:rPr>
        <w:t>К РФ.</w:t>
      </w:r>
      <w:r w:rsidR="00154ECA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 статьи 106 БК РФ соблюдены.</w:t>
      </w:r>
    </w:p>
    <w:p w14:paraId="2205B013" w14:textId="77777777" w:rsidR="00DA6BD4" w:rsidRPr="00B16663" w:rsidRDefault="00DA6BD4" w:rsidP="00DA6BD4">
      <w:pPr>
        <w:spacing w:after="0" w:line="240" w:lineRule="auto"/>
        <w:ind w:firstLine="567"/>
        <w:rPr>
          <w:sz w:val="24"/>
          <w:szCs w:val="24"/>
        </w:rPr>
      </w:pPr>
      <w:r w:rsidRPr="00B16663">
        <w:rPr>
          <w:sz w:val="24"/>
          <w:szCs w:val="24"/>
        </w:rPr>
        <w:t>Проект Решения о бюджете сформирован с соблюдением установленного ст</w:t>
      </w:r>
      <w:r>
        <w:rPr>
          <w:sz w:val="24"/>
          <w:szCs w:val="24"/>
        </w:rPr>
        <w:t>атьей</w:t>
      </w:r>
      <w:r w:rsidRPr="00B16663">
        <w:rPr>
          <w:sz w:val="24"/>
          <w:szCs w:val="24"/>
        </w:rPr>
        <w:t xml:space="preserve"> 33 БК РФ принципа сбалансированности бюджета </w:t>
      </w:r>
      <w:r>
        <w:rPr>
          <w:sz w:val="24"/>
          <w:szCs w:val="24"/>
        </w:rPr>
        <w:t xml:space="preserve">с </w:t>
      </w:r>
      <w:r w:rsidRPr="00B16663">
        <w:rPr>
          <w:sz w:val="24"/>
          <w:szCs w:val="24"/>
        </w:rPr>
        <w:t>дефицит</w:t>
      </w:r>
      <w:r>
        <w:rPr>
          <w:sz w:val="24"/>
          <w:szCs w:val="24"/>
        </w:rPr>
        <w:t>ом</w:t>
      </w:r>
      <w:r w:rsidRPr="00B16663">
        <w:rPr>
          <w:sz w:val="24"/>
          <w:szCs w:val="24"/>
        </w:rPr>
        <w:t xml:space="preserve">. </w:t>
      </w:r>
    </w:p>
    <w:p w14:paraId="4F409208" w14:textId="77777777" w:rsidR="00DA6BD4" w:rsidRPr="00B16663" w:rsidRDefault="00DA6BD4" w:rsidP="00DA6BD4">
      <w:pPr>
        <w:spacing w:after="0" w:line="240" w:lineRule="auto"/>
        <w:ind w:firstLine="567"/>
        <w:rPr>
          <w:sz w:val="24"/>
          <w:szCs w:val="24"/>
        </w:rPr>
      </w:pPr>
      <w:r w:rsidRPr="00B16663">
        <w:rPr>
          <w:sz w:val="24"/>
          <w:szCs w:val="24"/>
        </w:rPr>
        <w:t>Источники финансирования дефицита бюджета на очередной финансовый год и плановый период сформированы в соответствии со ст</w:t>
      </w:r>
      <w:r>
        <w:rPr>
          <w:sz w:val="24"/>
          <w:szCs w:val="24"/>
        </w:rPr>
        <w:t>атьей</w:t>
      </w:r>
      <w:r w:rsidRPr="00B16663">
        <w:rPr>
          <w:sz w:val="24"/>
          <w:szCs w:val="24"/>
        </w:rPr>
        <w:t xml:space="preserve"> </w:t>
      </w:r>
      <w:hyperlink r:id="rId11">
        <w:r w:rsidRPr="00B16663">
          <w:rPr>
            <w:sz w:val="24"/>
            <w:szCs w:val="24"/>
          </w:rPr>
          <w:t>96</w:t>
        </w:r>
      </w:hyperlink>
      <w:hyperlink r:id="rId12">
        <w:r w:rsidRPr="00B16663">
          <w:rPr>
            <w:sz w:val="24"/>
            <w:szCs w:val="24"/>
          </w:rPr>
          <w:t xml:space="preserve"> </w:t>
        </w:r>
      </w:hyperlink>
      <w:r w:rsidRPr="00B16663">
        <w:rPr>
          <w:sz w:val="24"/>
          <w:szCs w:val="24"/>
        </w:rPr>
        <w:t xml:space="preserve">БК РФ. </w:t>
      </w:r>
    </w:p>
    <w:p w14:paraId="7100D6DE" w14:textId="4E2D4B5A" w:rsidR="000500FD" w:rsidRDefault="00DA6BD4" w:rsidP="00297944">
      <w:pPr>
        <w:spacing w:after="0" w:line="240" w:lineRule="auto"/>
        <w:ind w:firstLine="567"/>
        <w:rPr>
          <w:sz w:val="24"/>
          <w:szCs w:val="24"/>
        </w:rPr>
      </w:pPr>
      <w:r w:rsidRPr="00B16663">
        <w:rPr>
          <w:sz w:val="24"/>
          <w:szCs w:val="24"/>
        </w:rPr>
        <w:t>Содержание текстовых статей перечня источников финансирования дефицита местного бюджета, программы муниципальных заимствований, программы муниципальных гарантий к проекту Решения</w:t>
      </w:r>
      <w:r>
        <w:rPr>
          <w:sz w:val="24"/>
          <w:szCs w:val="24"/>
        </w:rPr>
        <w:t xml:space="preserve"> о бюджете </w:t>
      </w:r>
      <w:r w:rsidRPr="00B16663">
        <w:rPr>
          <w:sz w:val="24"/>
          <w:szCs w:val="24"/>
        </w:rPr>
        <w:t>соответствуют требованиям бюджетного законодательства Р</w:t>
      </w:r>
      <w:r w:rsidR="00297944">
        <w:rPr>
          <w:sz w:val="24"/>
          <w:szCs w:val="24"/>
        </w:rPr>
        <w:t>Ф.</w:t>
      </w:r>
    </w:p>
    <w:p w14:paraId="483FF331" w14:textId="77777777" w:rsidR="000500FD" w:rsidRPr="00741569" w:rsidRDefault="00C24359" w:rsidP="002D73DA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В соответствии со статьей 107 пункта 3 БК РФ установлен верхний предел муниципального внутреннего долга по состоянию: </w:t>
      </w:r>
    </w:p>
    <w:p w14:paraId="5861720C" w14:textId="4286493B" w:rsidR="000500FD" w:rsidRPr="00741569" w:rsidRDefault="00C24359" w:rsidP="00154ECA">
      <w:pPr>
        <w:spacing w:after="0" w:line="240" w:lineRule="auto"/>
        <w:ind w:left="0" w:right="0" w:firstLine="0"/>
        <w:rPr>
          <w:sz w:val="24"/>
          <w:szCs w:val="24"/>
        </w:rPr>
      </w:pPr>
      <w:r w:rsidRPr="00741569">
        <w:rPr>
          <w:sz w:val="24"/>
          <w:szCs w:val="24"/>
        </w:rPr>
        <w:t>на 01.01.202</w:t>
      </w:r>
      <w:r w:rsidR="00314627">
        <w:rPr>
          <w:sz w:val="24"/>
          <w:szCs w:val="24"/>
        </w:rPr>
        <w:t>6</w:t>
      </w:r>
      <w:r w:rsidRPr="00741569">
        <w:rPr>
          <w:sz w:val="24"/>
          <w:szCs w:val="24"/>
        </w:rPr>
        <w:t xml:space="preserve"> года и составляет </w:t>
      </w:r>
      <w:r w:rsidR="00314627">
        <w:rPr>
          <w:sz w:val="24"/>
          <w:szCs w:val="24"/>
        </w:rPr>
        <w:t>50</w:t>
      </w:r>
      <w:r w:rsidRPr="00741569">
        <w:rPr>
          <w:sz w:val="24"/>
          <w:szCs w:val="24"/>
        </w:rPr>
        <w:t>0</w:t>
      </w:r>
      <w:r w:rsidR="00314627">
        <w:rPr>
          <w:sz w:val="24"/>
          <w:szCs w:val="24"/>
        </w:rPr>
        <w:t xml:space="preserve"> 000</w:t>
      </w:r>
      <w:r w:rsidRPr="00741569">
        <w:rPr>
          <w:sz w:val="24"/>
          <w:szCs w:val="24"/>
        </w:rPr>
        <w:t xml:space="preserve">,0 тыс. </w:t>
      </w:r>
      <w:r w:rsidR="000E4846">
        <w:rPr>
          <w:sz w:val="24"/>
          <w:szCs w:val="24"/>
        </w:rPr>
        <w:t>рублей</w:t>
      </w:r>
      <w:r w:rsidR="00297944">
        <w:rPr>
          <w:sz w:val="24"/>
          <w:szCs w:val="24"/>
        </w:rPr>
        <w:t>,</w:t>
      </w:r>
      <w:r w:rsidRPr="00741569">
        <w:rPr>
          <w:sz w:val="24"/>
          <w:szCs w:val="24"/>
        </w:rPr>
        <w:t xml:space="preserve"> </w:t>
      </w:r>
    </w:p>
    <w:p w14:paraId="2D6108A2" w14:textId="7FE674DC" w:rsidR="000500FD" w:rsidRPr="00741569" w:rsidRDefault="00C24359" w:rsidP="00154ECA">
      <w:pPr>
        <w:spacing w:after="0" w:line="240" w:lineRule="auto"/>
        <w:ind w:left="0" w:right="0" w:firstLine="0"/>
        <w:rPr>
          <w:sz w:val="24"/>
          <w:szCs w:val="24"/>
        </w:rPr>
      </w:pPr>
      <w:r w:rsidRPr="00741569">
        <w:rPr>
          <w:sz w:val="24"/>
          <w:szCs w:val="24"/>
        </w:rPr>
        <w:t>на 01.01.202</w:t>
      </w:r>
      <w:r w:rsidR="00314627">
        <w:rPr>
          <w:sz w:val="24"/>
          <w:szCs w:val="24"/>
        </w:rPr>
        <w:t>7</w:t>
      </w:r>
      <w:r w:rsidRPr="00741569">
        <w:rPr>
          <w:sz w:val="24"/>
          <w:szCs w:val="24"/>
        </w:rPr>
        <w:t xml:space="preserve"> года и составляет </w:t>
      </w:r>
      <w:r w:rsidR="00314627">
        <w:rPr>
          <w:sz w:val="24"/>
          <w:szCs w:val="24"/>
        </w:rPr>
        <w:t>46</w:t>
      </w:r>
      <w:r w:rsidRPr="00741569">
        <w:rPr>
          <w:sz w:val="24"/>
          <w:szCs w:val="24"/>
        </w:rPr>
        <w:t>0</w:t>
      </w:r>
      <w:r w:rsidR="00314627">
        <w:rPr>
          <w:sz w:val="24"/>
          <w:szCs w:val="24"/>
        </w:rPr>
        <w:t xml:space="preserve"> 000</w:t>
      </w:r>
      <w:r w:rsidRPr="00741569">
        <w:rPr>
          <w:sz w:val="24"/>
          <w:szCs w:val="24"/>
        </w:rPr>
        <w:t xml:space="preserve">,0 тыс. </w:t>
      </w:r>
      <w:r w:rsidR="000E4846">
        <w:rPr>
          <w:sz w:val="24"/>
          <w:szCs w:val="24"/>
        </w:rPr>
        <w:t>рублей</w:t>
      </w:r>
      <w:r w:rsidR="00297944">
        <w:rPr>
          <w:sz w:val="24"/>
          <w:szCs w:val="24"/>
        </w:rPr>
        <w:t>,</w:t>
      </w:r>
      <w:r w:rsidRPr="00741569">
        <w:rPr>
          <w:sz w:val="24"/>
          <w:szCs w:val="24"/>
        </w:rPr>
        <w:t xml:space="preserve"> </w:t>
      </w:r>
    </w:p>
    <w:p w14:paraId="7E94F342" w14:textId="55CDD77A" w:rsidR="000500FD" w:rsidRPr="00741569" w:rsidRDefault="00C24359" w:rsidP="002D73DA">
      <w:pPr>
        <w:spacing w:after="0" w:line="240" w:lineRule="auto"/>
        <w:ind w:left="0" w:right="0" w:firstLine="0"/>
        <w:rPr>
          <w:sz w:val="24"/>
          <w:szCs w:val="24"/>
        </w:rPr>
      </w:pPr>
      <w:r w:rsidRPr="00741569">
        <w:rPr>
          <w:sz w:val="24"/>
          <w:szCs w:val="24"/>
        </w:rPr>
        <w:t>на 01.01.202</w:t>
      </w:r>
      <w:r w:rsidR="00314627">
        <w:rPr>
          <w:sz w:val="24"/>
          <w:szCs w:val="24"/>
        </w:rPr>
        <w:t>8</w:t>
      </w:r>
      <w:r w:rsidRPr="00741569">
        <w:rPr>
          <w:sz w:val="24"/>
          <w:szCs w:val="24"/>
        </w:rPr>
        <w:t xml:space="preserve"> года и составляет</w:t>
      </w:r>
      <w:r w:rsidR="00314627">
        <w:rPr>
          <w:sz w:val="24"/>
          <w:szCs w:val="24"/>
        </w:rPr>
        <w:t>460 00</w:t>
      </w:r>
      <w:r w:rsidRPr="00741569">
        <w:rPr>
          <w:sz w:val="24"/>
          <w:szCs w:val="24"/>
        </w:rPr>
        <w:t xml:space="preserve">0,0 тыс. </w:t>
      </w:r>
      <w:r w:rsidR="000E4846">
        <w:rPr>
          <w:sz w:val="24"/>
          <w:szCs w:val="24"/>
        </w:rPr>
        <w:t>рублей</w:t>
      </w:r>
      <w:r w:rsidRPr="00741569">
        <w:rPr>
          <w:sz w:val="24"/>
          <w:szCs w:val="24"/>
        </w:rPr>
        <w:t xml:space="preserve">. </w:t>
      </w:r>
    </w:p>
    <w:p w14:paraId="5551F808" w14:textId="798281DB" w:rsidR="007A3A5F" w:rsidRDefault="00C24359" w:rsidP="007A3A5F">
      <w:pPr>
        <w:spacing w:after="0" w:line="240" w:lineRule="auto"/>
        <w:ind w:left="0" w:right="0" w:firstLine="567"/>
        <w:rPr>
          <w:sz w:val="24"/>
          <w:szCs w:val="24"/>
        </w:rPr>
      </w:pPr>
      <w:r w:rsidRPr="00154ECA">
        <w:rPr>
          <w:sz w:val="24"/>
          <w:szCs w:val="24"/>
        </w:rPr>
        <w:t>В соответствии со статьей 107 пункта 7 БК РФ установлены предельные объемы расходов на обслуживание муниципального долга</w:t>
      </w:r>
      <w:r w:rsidR="007A3A5F">
        <w:rPr>
          <w:sz w:val="24"/>
          <w:szCs w:val="24"/>
        </w:rPr>
        <w:t xml:space="preserve"> в трехлетней перспективе в размере 160 000,0 </w:t>
      </w:r>
      <w:r w:rsidRPr="00741569">
        <w:rPr>
          <w:sz w:val="24"/>
          <w:szCs w:val="24"/>
        </w:rPr>
        <w:t xml:space="preserve">тыс. </w:t>
      </w:r>
      <w:r w:rsidR="000E4846">
        <w:rPr>
          <w:sz w:val="24"/>
          <w:szCs w:val="24"/>
        </w:rPr>
        <w:t>рублей</w:t>
      </w:r>
      <w:r w:rsidR="007A3A5F">
        <w:rPr>
          <w:sz w:val="24"/>
          <w:szCs w:val="24"/>
        </w:rPr>
        <w:t>.</w:t>
      </w:r>
    </w:p>
    <w:p w14:paraId="23A5A322" w14:textId="34929A39" w:rsidR="007A3A5F" w:rsidRPr="00AA7994" w:rsidRDefault="007A3A5F" w:rsidP="007A3A5F">
      <w:pPr>
        <w:spacing w:after="0" w:line="240" w:lineRule="auto"/>
        <w:ind w:firstLine="56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Статьей </w:t>
      </w:r>
      <w:r w:rsidRPr="00A40160">
        <w:rPr>
          <w:sz w:val="24"/>
          <w:szCs w:val="24"/>
        </w:rPr>
        <w:t>3</w:t>
      </w:r>
      <w:r>
        <w:rPr>
          <w:sz w:val="24"/>
          <w:szCs w:val="24"/>
        </w:rPr>
        <w:t>7 проекта Решения о бюджете, рекомендовано</w:t>
      </w:r>
      <w:r w:rsidRPr="00A40160">
        <w:rPr>
          <w:sz w:val="24"/>
          <w:szCs w:val="24"/>
        </w:rPr>
        <w:t xml:space="preserve"> органам местного самоуправления </w:t>
      </w:r>
      <w:r>
        <w:rPr>
          <w:sz w:val="24"/>
          <w:szCs w:val="24"/>
        </w:rPr>
        <w:t>муниципального</w:t>
      </w:r>
      <w:r w:rsidRPr="00A40160">
        <w:rPr>
          <w:sz w:val="24"/>
          <w:szCs w:val="24"/>
        </w:rPr>
        <w:t xml:space="preserve"> </w:t>
      </w:r>
      <w:r w:rsidR="004808DD">
        <w:rPr>
          <w:sz w:val="24"/>
          <w:szCs w:val="24"/>
        </w:rPr>
        <w:t>образования</w:t>
      </w:r>
      <w:r w:rsidRPr="00A40160">
        <w:rPr>
          <w:sz w:val="24"/>
          <w:szCs w:val="24"/>
        </w:rPr>
        <w:t xml:space="preserve"> не принимать в 202</w:t>
      </w:r>
      <w:r>
        <w:rPr>
          <w:sz w:val="24"/>
          <w:szCs w:val="24"/>
        </w:rPr>
        <w:t>5</w:t>
      </w:r>
      <w:r w:rsidRPr="00A40160">
        <w:rPr>
          <w:sz w:val="24"/>
          <w:szCs w:val="24"/>
        </w:rPr>
        <w:t xml:space="preserve"> году решения, приводящие к увеличению численности муниципальных служащих, за исключением случаев передачи Корсаковскому </w:t>
      </w:r>
      <w:r>
        <w:rPr>
          <w:sz w:val="24"/>
          <w:szCs w:val="24"/>
        </w:rPr>
        <w:t>муниципальному</w:t>
      </w:r>
      <w:r w:rsidRPr="00A40160">
        <w:rPr>
          <w:sz w:val="24"/>
          <w:szCs w:val="24"/>
        </w:rPr>
        <w:t xml:space="preserve"> округу отдельных государственных полномочий или наделения их дополнительными функциями, требующих увеличения штатной численности.</w:t>
      </w:r>
    </w:p>
    <w:p w14:paraId="546286FA" w14:textId="350DB0EE" w:rsidR="007A3A5F" w:rsidRDefault="007A3A5F" w:rsidP="007A3A5F">
      <w:pPr>
        <w:spacing w:after="0" w:line="240" w:lineRule="auto"/>
        <w:ind w:firstLine="56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Статьей 33 проекта Решения о бюджете разрешено </w:t>
      </w:r>
      <w:r w:rsidRPr="00741569">
        <w:rPr>
          <w:sz w:val="24"/>
          <w:szCs w:val="24"/>
        </w:rPr>
        <w:t>главным распорядителям, распорядителям и получателям средств местного бюджета</w:t>
      </w:r>
      <w:r>
        <w:rPr>
          <w:sz w:val="24"/>
          <w:szCs w:val="24"/>
        </w:rPr>
        <w:t>,</w:t>
      </w:r>
      <w:r w:rsidRPr="00741569">
        <w:rPr>
          <w:sz w:val="24"/>
          <w:szCs w:val="24"/>
        </w:rPr>
        <w:t xml:space="preserve"> в случае необходимости производить расчеты по погашению кредиторской задолженности прошлых лет в пределах бюджетных ассигнований </w:t>
      </w:r>
      <w:r>
        <w:rPr>
          <w:sz w:val="24"/>
          <w:szCs w:val="24"/>
        </w:rPr>
        <w:t>2025 года, предусмотренных на те же цели.</w:t>
      </w:r>
      <w:r w:rsidRPr="00741569">
        <w:rPr>
          <w:sz w:val="24"/>
          <w:szCs w:val="24"/>
        </w:rPr>
        <w:t xml:space="preserve"> </w:t>
      </w:r>
    </w:p>
    <w:p w14:paraId="704260C6" w14:textId="77777777" w:rsidR="007A3A5F" w:rsidRDefault="007A3A5F" w:rsidP="007A3A5F">
      <w:pPr>
        <w:spacing w:after="0" w:line="240" w:lineRule="auto"/>
        <w:ind w:firstLine="562"/>
        <w:contextualSpacing/>
        <w:rPr>
          <w:sz w:val="24"/>
          <w:szCs w:val="24"/>
        </w:rPr>
      </w:pPr>
    </w:p>
    <w:p w14:paraId="0342DCA7" w14:textId="4AF8333F" w:rsidR="000500FD" w:rsidRPr="00741569" w:rsidRDefault="00C24359" w:rsidP="00EC256A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741569">
        <w:rPr>
          <w:sz w:val="24"/>
          <w:szCs w:val="24"/>
          <w:u w:val="single" w:color="000000"/>
        </w:rPr>
        <w:t>Выводы и предложения</w:t>
      </w:r>
      <w:r w:rsidRPr="00741569">
        <w:rPr>
          <w:sz w:val="24"/>
          <w:szCs w:val="24"/>
        </w:rPr>
        <w:t xml:space="preserve">  </w:t>
      </w:r>
    </w:p>
    <w:p w14:paraId="3FD58760" w14:textId="1ED72E20" w:rsidR="000500FD" w:rsidRPr="00741569" w:rsidRDefault="00C24359" w:rsidP="00B450D7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Состав показателей, представленных для рассмотрения и утверждения в проекте </w:t>
      </w:r>
      <w:r w:rsidR="00B450D7">
        <w:rPr>
          <w:sz w:val="24"/>
          <w:szCs w:val="24"/>
        </w:rPr>
        <w:t>Решения о бюджете</w:t>
      </w:r>
      <w:r w:rsidRPr="00741569">
        <w:rPr>
          <w:sz w:val="24"/>
          <w:szCs w:val="24"/>
        </w:rPr>
        <w:t xml:space="preserve">, а также перечень документов и материалов, представленных одновременно с проектом бюджета, соответствуют требованиям </w:t>
      </w:r>
      <w:r w:rsidR="00B450D7">
        <w:rPr>
          <w:sz w:val="24"/>
          <w:szCs w:val="24"/>
        </w:rPr>
        <w:t>г</w:t>
      </w:r>
      <w:r w:rsidRPr="00741569">
        <w:rPr>
          <w:sz w:val="24"/>
          <w:szCs w:val="24"/>
        </w:rPr>
        <w:t>лавы 20</w:t>
      </w:r>
      <w:r w:rsidR="00B450D7">
        <w:rPr>
          <w:sz w:val="24"/>
          <w:szCs w:val="24"/>
        </w:rPr>
        <w:t xml:space="preserve"> </w:t>
      </w:r>
      <w:r w:rsidRPr="00741569">
        <w:rPr>
          <w:sz w:val="24"/>
          <w:szCs w:val="24"/>
        </w:rPr>
        <w:t>Б</w:t>
      </w:r>
      <w:r w:rsidR="00B450D7">
        <w:rPr>
          <w:sz w:val="24"/>
          <w:szCs w:val="24"/>
        </w:rPr>
        <w:t xml:space="preserve">К </w:t>
      </w:r>
      <w:r w:rsidRPr="00741569">
        <w:rPr>
          <w:sz w:val="24"/>
          <w:szCs w:val="24"/>
        </w:rPr>
        <w:t>РФ</w:t>
      </w:r>
      <w:r w:rsidR="00B450D7">
        <w:rPr>
          <w:sz w:val="24"/>
          <w:szCs w:val="24"/>
        </w:rPr>
        <w:t>.</w:t>
      </w:r>
      <w:r w:rsidRPr="00741569">
        <w:rPr>
          <w:sz w:val="24"/>
          <w:szCs w:val="24"/>
        </w:rPr>
        <w:t xml:space="preserve"> </w:t>
      </w:r>
    </w:p>
    <w:p w14:paraId="7DB751AD" w14:textId="77777777" w:rsidR="000500FD" w:rsidRPr="00741569" w:rsidRDefault="00C24359" w:rsidP="00B450D7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Основные параметры прогноза социально-экономического развития и показатели проекта бюджета на очередной финансовый год, и плановый период считать достоверными.  </w:t>
      </w:r>
    </w:p>
    <w:p w14:paraId="7CC557F3" w14:textId="77777777" w:rsidR="000500FD" w:rsidRPr="00741569" w:rsidRDefault="00C24359" w:rsidP="00781C1F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741569">
        <w:rPr>
          <w:sz w:val="24"/>
          <w:szCs w:val="24"/>
        </w:rPr>
        <w:t xml:space="preserve"> </w:t>
      </w:r>
    </w:p>
    <w:p w14:paraId="5B09A9F0" w14:textId="52976001" w:rsidR="000500FD" w:rsidRPr="00741569" w:rsidRDefault="00C24359" w:rsidP="00B450D7">
      <w:pPr>
        <w:spacing w:after="0" w:line="240" w:lineRule="auto"/>
        <w:ind w:left="0" w:right="0" w:firstLine="567"/>
        <w:rPr>
          <w:sz w:val="24"/>
          <w:szCs w:val="24"/>
        </w:rPr>
      </w:pPr>
      <w:r w:rsidRPr="00741569">
        <w:rPr>
          <w:sz w:val="24"/>
          <w:szCs w:val="24"/>
        </w:rPr>
        <w:t xml:space="preserve">Доходы, </w:t>
      </w:r>
      <w:r w:rsidR="00B450D7">
        <w:rPr>
          <w:sz w:val="24"/>
          <w:szCs w:val="24"/>
        </w:rPr>
        <w:t>б</w:t>
      </w:r>
      <w:r w:rsidRPr="00741569">
        <w:rPr>
          <w:sz w:val="24"/>
          <w:szCs w:val="24"/>
        </w:rPr>
        <w:t xml:space="preserve">юджетные ассигнования, направляемые на исполнение расходных обязательств, в том числе на реализацию муниципальных программ, структуру муниципального долга и расходов на его погашение считать обоснованными.  </w:t>
      </w:r>
    </w:p>
    <w:p w14:paraId="1CC93A13" w14:textId="77777777" w:rsidR="000500FD" w:rsidRPr="00741569" w:rsidRDefault="00C24359" w:rsidP="00781C1F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741569">
        <w:rPr>
          <w:sz w:val="24"/>
          <w:szCs w:val="24"/>
        </w:rPr>
        <w:t xml:space="preserve"> </w:t>
      </w:r>
    </w:p>
    <w:p w14:paraId="1BC3D3D9" w14:textId="77777777" w:rsidR="00B450D7" w:rsidRDefault="00EC256A" w:rsidP="00EC256A">
      <w:pPr>
        <w:spacing w:after="0" w:line="240" w:lineRule="auto"/>
        <w:ind w:firstLine="567"/>
        <w:contextualSpacing/>
        <w:rPr>
          <w:sz w:val="24"/>
          <w:szCs w:val="24"/>
        </w:rPr>
      </w:pPr>
      <w:r w:rsidRPr="00D57206">
        <w:rPr>
          <w:sz w:val="24"/>
          <w:szCs w:val="24"/>
        </w:rPr>
        <w:t xml:space="preserve">Исходя из вышеизложенного, </w:t>
      </w:r>
      <w:r>
        <w:rPr>
          <w:sz w:val="24"/>
          <w:szCs w:val="24"/>
        </w:rPr>
        <w:t>к</w:t>
      </w:r>
      <w:r w:rsidRPr="00D57206">
        <w:rPr>
          <w:sz w:val="24"/>
          <w:szCs w:val="24"/>
        </w:rPr>
        <w:t xml:space="preserve">онтрольно-счетная палата Корсаковского городского округа предлагает рассмотреть проект </w:t>
      </w:r>
      <w:r w:rsidR="00B450D7">
        <w:rPr>
          <w:sz w:val="24"/>
          <w:szCs w:val="24"/>
        </w:rPr>
        <w:t>Р</w:t>
      </w:r>
      <w:r w:rsidRPr="00D57206">
        <w:rPr>
          <w:sz w:val="24"/>
          <w:szCs w:val="24"/>
        </w:rPr>
        <w:t xml:space="preserve">ешения </w:t>
      </w:r>
      <w:r w:rsidR="00B450D7">
        <w:rPr>
          <w:sz w:val="24"/>
          <w:szCs w:val="24"/>
        </w:rPr>
        <w:t>о бюджете.</w:t>
      </w:r>
    </w:p>
    <w:p w14:paraId="31C67978" w14:textId="45606E3B" w:rsidR="000500FD" w:rsidRPr="00741569" w:rsidRDefault="000500FD" w:rsidP="00781C1F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14:paraId="262EACC3" w14:textId="77777777" w:rsidR="000500FD" w:rsidRPr="00741569" w:rsidRDefault="00C24359" w:rsidP="00781C1F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741569">
        <w:rPr>
          <w:sz w:val="24"/>
          <w:szCs w:val="24"/>
        </w:rPr>
        <w:t xml:space="preserve"> </w:t>
      </w:r>
    </w:p>
    <w:p w14:paraId="67A68935" w14:textId="77777777" w:rsidR="000500FD" w:rsidRPr="00741569" w:rsidRDefault="00C24359" w:rsidP="00781C1F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741569">
        <w:rPr>
          <w:sz w:val="24"/>
          <w:szCs w:val="24"/>
        </w:rPr>
        <w:t xml:space="preserve"> </w:t>
      </w:r>
    </w:p>
    <w:p w14:paraId="7AEAA452" w14:textId="77777777" w:rsidR="000500FD" w:rsidRPr="00741569" w:rsidRDefault="00C24359" w:rsidP="00781C1F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741569">
        <w:rPr>
          <w:sz w:val="24"/>
          <w:szCs w:val="24"/>
        </w:rPr>
        <w:t xml:space="preserve"> </w:t>
      </w:r>
    </w:p>
    <w:p w14:paraId="5B9962D1" w14:textId="33CDF340" w:rsidR="000500FD" w:rsidRPr="00741569" w:rsidRDefault="001B415D" w:rsidP="00781C1F">
      <w:pPr>
        <w:spacing w:after="0" w:line="240" w:lineRule="auto"/>
        <w:ind w:left="0" w:right="0" w:firstLine="567"/>
        <w:jc w:val="left"/>
        <w:rPr>
          <w:sz w:val="24"/>
          <w:szCs w:val="24"/>
        </w:rPr>
      </w:pPr>
      <w:r w:rsidRPr="00741569">
        <w:rPr>
          <w:sz w:val="24"/>
          <w:szCs w:val="24"/>
        </w:rPr>
        <w:t>Председатель КСП</w:t>
      </w:r>
      <w:r w:rsidR="00017402">
        <w:rPr>
          <w:sz w:val="24"/>
          <w:szCs w:val="24"/>
        </w:rPr>
        <w:t xml:space="preserve"> КГО                                                                                  А.В. Киштеев</w:t>
      </w:r>
      <w:r w:rsidR="00C24359" w:rsidRPr="00741569">
        <w:rPr>
          <w:sz w:val="24"/>
          <w:szCs w:val="24"/>
        </w:rPr>
        <w:t xml:space="preserve"> </w:t>
      </w:r>
    </w:p>
    <w:sectPr w:rsidR="000500FD" w:rsidRPr="00741569" w:rsidSect="00741569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84D2D" w14:textId="77777777" w:rsidR="0004446B" w:rsidRDefault="0004446B">
      <w:pPr>
        <w:spacing w:after="0" w:line="240" w:lineRule="auto"/>
      </w:pPr>
      <w:r>
        <w:separator/>
      </w:r>
    </w:p>
  </w:endnote>
  <w:endnote w:type="continuationSeparator" w:id="0">
    <w:p w14:paraId="6AFD2742" w14:textId="77777777" w:rsidR="0004446B" w:rsidRDefault="0004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5EF5D" w14:textId="77777777" w:rsidR="000500FD" w:rsidRDefault="00C24359">
    <w:pPr>
      <w:tabs>
        <w:tab w:val="right" w:pos="9747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6C150" w14:textId="63D8867A" w:rsidR="000500FD" w:rsidRDefault="00C24359">
    <w:pPr>
      <w:tabs>
        <w:tab w:val="right" w:pos="9747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8B9A3" w14:textId="77777777" w:rsidR="000500FD" w:rsidRDefault="000500F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F685D" w14:textId="77777777" w:rsidR="0004446B" w:rsidRDefault="0004446B">
      <w:pPr>
        <w:spacing w:after="0" w:line="240" w:lineRule="auto"/>
      </w:pPr>
      <w:r>
        <w:separator/>
      </w:r>
    </w:p>
  </w:footnote>
  <w:footnote w:type="continuationSeparator" w:id="0">
    <w:p w14:paraId="44199D4F" w14:textId="77777777" w:rsidR="0004446B" w:rsidRDefault="00044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88700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7C66043" w14:textId="409CFB05" w:rsidR="00741569" w:rsidRPr="00741569" w:rsidRDefault="00741569">
        <w:pPr>
          <w:pStyle w:val="a3"/>
          <w:jc w:val="center"/>
          <w:rPr>
            <w:sz w:val="20"/>
            <w:szCs w:val="20"/>
          </w:rPr>
        </w:pPr>
        <w:r w:rsidRPr="00741569">
          <w:rPr>
            <w:sz w:val="20"/>
            <w:szCs w:val="20"/>
          </w:rPr>
          <w:fldChar w:fldCharType="begin"/>
        </w:r>
        <w:r w:rsidRPr="00741569">
          <w:rPr>
            <w:sz w:val="20"/>
            <w:szCs w:val="20"/>
          </w:rPr>
          <w:instrText>PAGE   \* MERGEFORMAT</w:instrText>
        </w:r>
        <w:r w:rsidRPr="00741569">
          <w:rPr>
            <w:sz w:val="20"/>
            <w:szCs w:val="20"/>
          </w:rPr>
          <w:fldChar w:fldCharType="separate"/>
        </w:r>
        <w:r w:rsidRPr="00741569">
          <w:rPr>
            <w:sz w:val="20"/>
            <w:szCs w:val="20"/>
          </w:rPr>
          <w:t>2</w:t>
        </w:r>
        <w:r w:rsidRPr="00741569">
          <w:rPr>
            <w:sz w:val="20"/>
            <w:szCs w:val="20"/>
          </w:rPr>
          <w:fldChar w:fldCharType="end"/>
        </w:r>
      </w:p>
    </w:sdtContent>
  </w:sdt>
  <w:p w14:paraId="6AA1B90F" w14:textId="77777777" w:rsidR="00741569" w:rsidRDefault="007415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5BC3"/>
    <w:multiLevelType w:val="hybridMultilevel"/>
    <w:tmpl w:val="0CE4F1DC"/>
    <w:lvl w:ilvl="0" w:tplc="1188E4FE">
      <w:start w:val="2023"/>
      <w:numFmt w:val="decimal"/>
      <w:lvlText w:val="%1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8C07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4A78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879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006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D2A9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7252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8490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DC5A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C18AC"/>
    <w:multiLevelType w:val="hybridMultilevel"/>
    <w:tmpl w:val="6A7A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3455"/>
    <w:multiLevelType w:val="hybridMultilevel"/>
    <w:tmpl w:val="5C464A8C"/>
    <w:lvl w:ilvl="0" w:tplc="5C3A819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4292C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39A0319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FF562AE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B7C6DE4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EC4498C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D8E2EFE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1C8EC1B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92960C7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B57139"/>
    <w:multiLevelType w:val="hybridMultilevel"/>
    <w:tmpl w:val="EE3C30E6"/>
    <w:lvl w:ilvl="0" w:tplc="3368737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23FC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48F0E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8E5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26A5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746F7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6B00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4234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29E1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0D7D06"/>
    <w:multiLevelType w:val="hybridMultilevel"/>
    <w:tmpl w:val="5EC04BD0"/>
    <w:lvl w:ilvl="0" w:tplc="FCC6F1F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C6E48E">
      <w:start w:val="1"/>
      <w:numFmt w:val="bullet"/>
      <w:lvlText w:val="-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BC146C">
      <w:start w:val="1"/>
      <w:numFmt w:val="bullet"/>
      <w:lvlText w:val="▪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8EDB82">
      <w:start w:val="1"/>
      <w:numFmt w:val="bullet"/>
      <w:lvlText w:val="•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4004D4">
      <w:start w:val="1"/>
      <w:numFmt w:val="bullet"/>
      <w:lvlText w:val="o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425AC0">
      <w:start w:val="1"/>
      <w:numFmt w:val="bullet"/>
      <w:lvlText w:val="▪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863F14">
      <w:start w:val="1"/>
      <w:numFmt w:val="bullet"/>
      <w:lvlText w:val="•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FA46DC">
      <w:start w:val="1"/>
      <w:numFmt w:val="bullet"/>
      <w:lvlText w:val="o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0D972">
      <w:start w:val="1"/>
      <w:numFmt w:val="bullet"/>
      <w:lvlText w:val="▪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570A2E"/>
    <w:multiLevelType w:val="hybridMultilevel"/>
    <w:tmpl w:val="945AAACA"/>
    <w:lvl w:ilvl="0" w:tplc="7A86DF34">
      <w:start w:val="2024"/>
      <w:numFmt w:val="decimal"/>
      <w:lvlText w:val="%1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88B1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B857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DEFE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D29E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941C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E4D1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24A1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B2A8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370881"/>
    <w:multiLevelType w:val="hybridMultilevel"/>
    <w:tmpl w:val="EFF4ED8A"/>
    <w:lvl w:ilvl="0" w:tplc="7A86D7C4">
      <w:start w:val="2024"/>
      <w:numFmt w:val="decimal"/>
      <w:lvlText w:val="%1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F61C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05B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2E32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8B7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AE2D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18EC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7258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076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D91B70"/>
    <w:multiLevelType w:val="hybridMultilevel"/>
    <w:tmpl w:val="AE4AD38A"/>
    <w:lvl w:ilvl="0" w:tplc="D9D095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80A47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D2806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7EB45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2C510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30432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14EFB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4556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5E1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AE65B9"/>
    <w:multiLevelType w:val="hybridMultilevel"/>
    <w:tmpl w:val="6BC24E56"/>
    <w:lvl w:ilvl="0" w:tplc="AAF85A7C">
      <w:start w:val="2024"/>
      <w:numFmt w:val="decimal"/>
      <w:lvlText w:val="%1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8ADA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DA65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80CC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4420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0AAB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58E8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F2C6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FA3E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4B3401"/>
    <w:multiLevelType w:val="hybridMultilevel"/>
    <w:tmpl w:val="ADFAF802"/>
    <w:lvl w:ilvl="0" w:tplc="FFB0B66A">
      <w:start w:val="2024"/>
      <w:numFmt w:val="decimal"/>
      <w:lvlText w:val="%1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664754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B482B4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CC48B0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963342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66DF9A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C48E7A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C00928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A89B62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B66F89"/>
    <w:multiLevelType w:val="hybridMultilevel"/>
    <w:tmpl w:val="53C2B448"/>
    <w:lvl w:ilvl="0" w:tplc="D5A470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964A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18AC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9C35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6043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28512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72B42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E41C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ECCC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1677E6"/>
    <w:multiLevelType w:val="hybridMultilevel"/>
    <w:tmpl w:val="DD3E56B6"/>
    <w:lvl w:ilvl="0" w:tplc="C9D0C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73427B0"/>
    <w:multiLevelType w:val="hybridMultilevel"/>
    <w:tmpl w:val="9572AAD8"/>
    <w:lvl w:ilvl="0" w:tplc="CF72FD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B2155E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AAE35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BA2EF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E398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7409A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9E5BC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DA69D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FCD21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0C14FF"/>
    <w:multiLevelType w:val="hybridMultilevel"/>
    <w:tmpl w:val="61D245A8"/>
    <w:lvl w:ilvl="0" w:tplc="C08690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EC927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BA50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ED9C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223A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7CA4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9EFE5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680E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BEEA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3B1ED0"/>
    <w:multiLevelType w:val="hybridMultilevel"/>
    <w:tmpl w:val="9B98B37E"/>
    <w:lvl w:ilvl="0" w:tplc="8F02AD26">
      <w:start w:val="2024"/>
      <w:numFmt w:val="decimal"/>
      <w:lvlText w:val="%1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E472DA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A4C3D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E6E260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D029B2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CB280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766BA8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C6A424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2AA916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E62F4B"/>
    <w:multiLevelType w:val="hybridMultilevel"/>
    <w:tmpl w:val="04B28D82"/>
    <w:lvl w:ilvl="0" w:tplc="399224D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A6DB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F8ED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8E67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265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C28E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6607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341A0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78F25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9F5107"/>
    <w:multiLevelType w:val="hybridMultilevel"/>
    <w:tmpl w:val="835A875E"/>
    <w:lvl w:ilvl="0" w:tplc="A52C2BB4">
      <w:start w:val="2024"/>
      <w:numFmt w:val="decimal"/>
      <w:lvlText w:val="%1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BC149E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C9FEE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B2FBE2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F0CFDC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741EAA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184238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9A9D94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08E8C0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2615203">
    <w:abstractNumId w:val="7"/>
  </w:num>
  <w:num w:numId="2" w16cid:durableId="817960448">
    <w:abstractNumId w:val="10"/>
  </w:num>
  <w:num w:numId="3" w16cid:durableId="293413008">
    <w:abstractNumId w:val="2"/>
  </w:num>
  <w:num w:numId="4" w16cid:durableId="1369642968">
    <w:abstractNumId w:val="4"/>
  </w:num>
  <w:num w:numId="5" w16cid:durableId="174466137">
    <w:abstractNumId w:val="12"/>
  </w:num>
  <w:num w:numId="6" w16cid:durableId="913051636">
    <w:abstractNumId w:val="13"/>
  </w:num>
  <w:num w:numId="7" w16cid:durableId="1306813367">
    <w:abstractNumId w:val="6"/>
  </w:num>
  <w:num w:numId="8" w16cid:durableId="1225482896">
    <w:abstractNumId w:val="14"/>
  </w:num>
  <w:num w:numId="9" w16cid:durableId="1244954227">
    <w:abstractNumId w:val="9"/>
  </w:num>
  <w:num w:numId="10" w16cid:durableId="1730763735">
    <w:abstractNumId w:val="16"/>
  </w:num>
  <w:num w:numId="11" w16cid:durableId="479155759">
    <w:abstractNumId w:val="3"/>
  </w:num>
  <w:num w:numId="12" w16cid:durableId="615017215">
    <w:abstractNumId w:val="5"/>
  </w:num>
  <w:num w:numId="13" w16cid:durableId="278531334">
    <w:abstractNumId w:val="8"/>
  </w:num>
  <w:num w:numId="14" w16cid:durableId="998776564">
    <w:abstractNumId w:val="15"/>
  </w:num>
  <w:num w:numId="15" w16cid:durableId="809441621">
    <w:abstractNumId w:val="0"/>
  </w:num>
  <w:num w:numId="16" w16cid:durableId="1687173132">
    <w:abstractNumId w:val="11"/>
  </w:num>
  <w:num w:numId="17" w16cid:durableId="2127920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FD"/>
    <w:rsid w:val="000046DF"/>
    <w:rsid w:val="000130B1"/>
    <w:rsid w:val="00017402"/>
    <w:rsid w:val="00020C8D"/>
    <w:rsid w:val="00032972"/>
    <w:rsid w:val="00043070"/>
    <w:rsid w:val="00043719"/>
    <w:rsid w:val="0004446B"/>
    <w:rsid w:val="000500FD"/>
    <w:rsid w:val="00054239"/>
    <w:rsid w:val="000625C2"/>
    <w:rsid w:val="00064B2B"/>
    <w:rsid w:val="00073B13"/>
    <w:rsid w:val="00081338"/>
    <w:rsid w:val="000965CB"/>
    <w:rsid w:val="000A3A6B"/>
    <w:rsid w:val="000C6AF8"/>
    <w:rsid w:val="000E0AA9"/>
    <w:rsid w:val="000E4846"/>
    <w:rsid w:val="000F3CEF"/>
    <w:rsid w:val="00105CCA"/>
    <w:rsid w:val="00117F55"/>
    <w:rsid w:val="0012395B"/>
    <w:rsid w:val="00132FF1"/>
    <w:rsid w:val="00142C15"/>
    <w:rsid w:val="00154ECA"/>
    <w:rsid w:val="001A1461"/>
    <w:rsid w:val="001B3C72"/>
    <w:rsid w:val="001B415D"/>
    <w:rsid w:val="001D3D3E"/>
    <w:rsid w:val="001D3D60"/>
    <w:rsid w:val="001E3C8C"/>
    <w:rsid w:val="00204BB7"/>
    <w:rsid w:val="002547EA"/>
    <w:rsid w:val="00273791"/>
    <w:rsid w:val="0029263C"/>
    <w:rsid w:val="00297944"/>
    <w:rsid w:val="002A3E54"/>
    <w:rsid w:val="002B6A0C"/>
    <w:rsid w:val="002C1DB2"/>
    <w:rsid w:val="002D73DA"/>
    <w:rsid w:val="002E6534"/>
    <w:rsid w:val="00314627"/>
    <w:rsid w:val="00341AE0"/>
    <w:rsid w:val="00341EA2"/>
    <w:rsid w:val="00350C5B"/>
    <w:rsid w:val="003633B0"/>
    <w:rsid w:val="0037045C"/>
    <w:rsid w:val="00375DBB"/>
    <w:rsid w:val="003874C0"/>
    <w:rsid w:val="003A2176"/>
    <w:rsid w:val="003D152D"/>
    <w:rsid w:val="003F7831"/>
    <w:rsid w:val="00401947"/>
    <w:rsid w:val="00422C74"/>
    <w:rsid w:val="00431160"/>
    <w:rsid w:val="004322B1"/>
    <w:rsid w:val="004434F0"/>
    <w:rsid w:val="00461A7D"/>
    <w:rsid w:val="004707CB"/>
    <w:rsid w:val="004710A8"/>
    <w:rsid w:val="00471276"/>
    <w:rsid w:val="004808DD"/>
    <w:rsid w:val="004A0F68"/>
    <w:rsid w:val="004F0AC8"/>
    <w:rsid w:val="004F5472"/>
    <w:rsid w:val="00504F89"/>
    <w:rsid w:val="00543E28"/>
    <w:rsid w:val="005644BD"/>
    <w:rsid w:val="0056758A"/>
    <w:rsid w:val="00575DFF"/>
    <w:rsid w:val="005B553A"/>
    <w:rsid w:val="005C11F5"/>
    <w:rsid w:val="005C326D"/>
    <w:rsid w:val="005D1DDA"/>
    <w:rsid w:val="005D3CB2"/>
    <w:rsid w:val="005D7804"/>
    <w:rsid w:val="005F0C0F"/>
    <w:rsid w:val="00604ABD"/>
    <w:rsid w:val="006072D0"/>
    <w:rsid w:val="006212A3"/>
    <w:rsid w:val="006268CB"/>
    <w:rsid w:val="006270C9"/>
    <w:rsid w:val="00641523"/>
    <w:rsid w:val="00650509"/>
    <w:rsid w:val="006546B6"/>
    <w:rsid w:val="00664322"/>
    <w:rsid w:val="00675A6E"/>
    <w:rsid w:val="006966D0"/>
    <w:rsid w:val="006A12FC"/>
    <w:rsid w:val="006A2950"/>
    <w:rsid w:val="006B69D4"/>
    <w:rsid w:val="00715488"/>
    <w:rsid w:val="00724EB6"/>
    <w:rsid w:val="0073295C"/>
    <w:rsid w:val="0073663F"/>
    <w:rsid w:val="00741569"/>
    <w:rsid w:val="0074557C"/>
    <w:rsid w:val="007716BA"/>
    <w:rsid w:val="00781C1F"/>
    <w:rsid w:val="00787685"/>
    <w:rsid w:val="00794709"/>
    <w:rsid w:val="007A011D"/>
    <w:rsid w:val="007A3A5F"/>
    <w:rsid w:val="007A6D2E"/>
    <w:rsid w:val="007B1402"/>
    <w:rsid w:val="007C1792"/>
    <w:rsid w:val="007C43DC"/>
    <w:rsid w:val="007E7E08"/>
    <w:rsid w:val="007F37BF"/>
    <w:rsid w:val="007F4768"/>
    <w:rsid w:val="00824033"/>
    <w:rsid w:val="00825D20"/>
    <w:rsid w:val="00850B61"/>
    <w:rsid w:val="00854764"/>
    <w:rsid w:val="00861784"/>
    <w:rsid w:val="0088730F"/>
    <w:rsid w:val="00893CB7"/>
    <w:rsid w:val="008A1333"/>
    <w:rsid w:val="008A1EB3"/>
    <w:rsid w:val="008B4BF6"/>
    <w:rsid w:val="008E2001"/>
    <w:rsid w:val="008F59FE"/>
    <w:rsid w:val="008F737E"/>
    <w:rsid w:val="00926594"/>
    <w:rsid w:val="009304DB"/>
    <w:rsid w:val="0094191A"/>
    <w:rsid w:val="00941EB7"/>
    <w:rsid w:val="0097233E"/>
    <w:rsid w:val="00976782"/>
    <w:rsid w:val="0098277D"/>
    <w:rsid w:val="009A64C3"/>
    <w:rsid w:val="009C002E"/>
    <w:rsid w:val="009C2B20"/>
    <w:rsid w:val="009E505B"/>
    <w:rsid w:val="009F58BD"/>
    <w:rsid w:val="00A13DB3"/>
    <w:rsid w:val="00A356F1"/>
    <w:rsid w:val="00A54E21"/>
    <w:rsid w:val="00A67170"/>
    <w:rsid w:val="00A9728B"/>
    <w:rsid w:val="00A97C5F"/>
    <w:rsid w:val="00AB0054"/>
    <w:rsid w:val="00AC5AFB"/>
    <w:rsid w:val="00AD270E"/>
    <w:rsid w:val="00AD7EF9"/>
    <w:rsid w:val="00B067D8"/>
    <w:rsid w:val="00B077F7"/>
    <w:rsid w:val="00B4262F"/>
    <w:rsid w:val="00B450D7"/>
    <w:rsid w:val="00B463C7"/>
    <w:rsid w:val="00B50B1A"/>
    <w:rsid w:val="00B50C55"/>
    <w:rsid w:val="00B65B98"/>
    <w:rsid w:val="00B85AA2"/>
    <w:rsid w:val="00B96AC7"/>
    <w:rsid w:val="00BA1154"/>
    <w:rsid w:val="00BA240D"/>
    <w:rsid w:val="00BB15F3"/>
    <w:rsid w:val="00BB1E50"/>
    <w:rsid w:val="00BC6EC9"/>
    <w:rsid w:val="00BC7FFE"/>
    <w:rsid w:val="00BD273E"/>
    <w:rsid w:val="00BE06B7"/>
    <w:rsid w:val="00C05F0C"/>
    <w:rsid w:val="00C24359"/>
    <w:rsid w:val="00C2495B"/>
    <w:rsid w:val="00C4760E"/>
    <w:rsid w:val="00C56159"/>
    <w:rsid w:val="00C60A31"/>
    <w:rsid w:val="00C80171"/>
    <w:rsid w:val="00CA0547"/>
    <w:rsid w:val="00CB11EA"/>
    <w:rsid w:val="00CD14C0"/>
    <w:rsid w:val="00CD5F32"/>
    <w:rsid w:val="00CF1F73"/>
    <w:rsid w:val="00D10462"/>
    <w:rsid w:val="00D11175"/>
    <w:rsid w:val="00D1376E"/>
    <w:rsid w:val="00D17F27"/>
    <w:rsid w:val="00D22FDC"/>
    <w:rsid w:val="00D319B2"/>
    <w:rsid w:val="00D33C96"/>
    <w:rsid w:val="00D34A22"/>
    <w:rsid w:val="00D45D58"/>
    <w:rsid w:val="00D8662F"/>
    <w:rsid w:val="00D958E5"/>
    <w:rsid w:val="00DA0951"/>
    <w:rsid w:val="00DA1ED1"/>
    <w:rsid w:val="00DA31CA"/>
    <w:rsid w:val="00DA6BD4"/>
    <w:rsid w:val="00DD5768"/>
    <w:rsid w:val="00DF1A71"/>
    <w:rsid w:val="00E1539C"/>
    <w:rsid w:val="00E16D60"/>
    <w:rsid w:val="00E360B0"/>
    <w:rsid w:val="00E56EEE"/>
    <w:rsid w:val="00E80A79"/>
    <w:rsid w:val="00E9658B"/>
    <w:rsid w:val="00EB47A5"/>
    <w:rsid w:val="00EC256A"/>
    <w:rsid w:val="00EC3440"/>
    <w:rsid w:val="00EF67CF"/>
    <w:rsid w:val="00EF7B48"/>
    <w:rsid w:val="00F06648"/>
    <w:rsid w:val="00F2648A"/>
    <w:rsid w:val="00F3040B"/>
    <w:rsid w:val="00F42A60"/>
    <w:rsid w:val="00F6238D"/>
    <w:rsid w:val="00F668ED"/>
    <w:rsid w:val="00F66A19"/>
    <w:rsid w:val="00F86647"/>
    <w:rsid w:val="00FA75F0"/>
    <w:rsid w:val="00FB017B"/>
    <w:rsid w:val="00FB5625"/>
    <w:rsid w:val="00FC0746"/>
    <w:rsid w:val="00FC7B1E"/>
    <w:rsid w:val="00FE6114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A229"/>
  <w15:docId w15:val="{F137A5F7-C496-4BDD-84F2-FB0AFBD1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8" w:lineRule="auto"/>
      <w:ind w:left="5" w:right="141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"/>
      <w:ind w:left="10" w:right="1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625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41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569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Hyperlink"/>
    <w:uiPriority w:val="99"/>
    <w:rsid w:val="00741569"/>
    <w:rPr>
      <w:color w:val="0000FF"/>
      <w:u w:val="single"/>
    </w:rPr>
  </w:style>
  <w:style w:type="paragraph" w:styleId="a6">
    <w:name w:val="caption"/>
    <w:basedOn w:val="a"/>
    <w:next w:val="a"/>
    <w:uiPriority w:val="99"/>
    <w:qFormat/>
    <w:rsid w:val="00741569"/>
    <w:pPr>
      <w:spacing w:after="240" w:line="240" w:lineRule="auto"/>
      <w:ind w:left="0" w:right="0" w:firstLine="0"/>
      <w:jc w:val="center"/>
    </w:pPr>
    <w:rPr>
      <w:color w:val="auto"/>
      <w:kern w:val="0"/>
      <w:sz w:val="36"/>
      <w:szCs w:val="36"/>
      <w14:ligatures w14:val="none"/>
    </w:rPr>
  </w:style>
  <w:style w:type="paragraph" w:customStyle="1" w:styleId="ConsPlusTitle">
    <w:name w:val="ConsPlusTitle"/>
    <w:rsid w:val="00741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14:ligatures w14:val="none"/>
    </w:rPr>
  </w:style>
  <w:style w:type="paragraph" w:styleId="a7">
    <w:name w:val="List Paragraph"/>
    <w:basedOn w:val="a"/>
    <w:uiPriority w:val="34"/>
    <w:qFormat/>
    <w:rsid w:val="007C1792"/>
    <w:pPr>
      <w:ind w:left="720"/>
      <w:contextualSpacing/>
    </w:pPr>
  </w:style>
  <w:style w:type="paragraph" w:styleId="a8">
    <w:name w:val="Body Text Indent"/>
    <w:basedOn w:val="a"/>
    <w:link w:val="11"/>
    <w:rsid w:val="00BD273E"/>
    <w:pPr>
      <w:spacing w:after="120" w:line="240" w:lineRule="auto"/>
      <w:ind w:left="283" w:right="0" w:firstLine="0"/>
      <w:jc w:val="left"/>
    </w:pPr>
    <w:rPr>
      <w:color w:val="auto"/>
      <w:kern w:val="0"/>
      <w:sz w:val="24"/>
      <w:szCs w:val="24"/>
      <w14:ligatures w14:val="none"/>
    </w:rPr>
  </w:style>
  <w:style w:type="character" w:customStyle="1" w:styleId="a9">
    <w:name w:val="Основной текст с отступом Знак"/>
    <w:basedOn w:val="a0"/>
    <w:uiPriority w:val="99"/>
    <w:semiHidden/>
    <w:rsid w:val="00BD273E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1">
    <w:name w:val="Основной текст с отступом Знак1"/>
    <w:link w:val="a8"/>
    <w:rsid w:val="00BD273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3">
    <w:name w:val="Body Text Indent 3"/>
    <w:basedOn w:val="a"/>
    <w:link w:val="30"/>
    <w:uiPriority w:val="99"/>
    <w:unhideWhenUsed/>
    <w:rsid w:val="00B96A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6AC7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0625C2"/>
    <w:rPr>
      <w:rFonts w:asciiTheme="majorHAnsi" w:eastAsiaTheme="majorEastAsia" w:hAnsiTheme="majorHAnsi" w:cstheme="majorBidi"/>
      <w:color w:val="2F5496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9E18A6F1139499956D62FF34E000ABDAF3C902A0D4DF1E61079C1B02672482A95F7A75545A1ADBw8Y4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9E18A6F1139499956D62FF34E000ABDAF3C902A0D4DF1E61079C1B02672482A95F7A75545A1ADBw8Y4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8C61B15A747672BE80CA69087702ACD32A7E162D8E04065F4CC3E83E8CC286768ECA7D3A71859E5124F6D2D784FF4D0AB21CB2B05EE1E3EK8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sakov@adm.sakhalin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4CC32-F534-4327-B8A1-66A40C0F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2449</TotalTime>
  <Pages>13</Pages>
  <Words>6405</Words>
  <Characters>36511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user</cp:lastModifiedBy>
  <cp:revision>109</cp:revision>
  <cp:lastPrinted>2024-11-26T01:12:00Z</cp:lastPrinted>
  <dcterms:created xsi:type="dcterms:W3CDTF">2024-11-11T22:44:00Z</dcterms:created>
  <dcterms:modified xsi:type="dcterms:W3CDTF">2024-11-27T03:52:00Z</dcterms:modified>
</cp:coreProperties>
</file>